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58F" w:rsidRDefault="0064058F" w:rsidP="00C81575">
      <w:pPr>
        <w:autoSpaceDE w:val="0"/>
        <w:autoSpaceDN w:val="0"/>
        <w:adjustRightInd w:val="0"/>
        <w:rPr>
          <w:lang w:val="en-CA"/>
        </w:rPr>
      </w:pPr>
    </w:p>
    <w:p w:rsidR="00CF2088" w:rsidRDefault="005766DB" w:rsidP="00C81575">
      <w:pPr>
        <w:autoSpaceDE w:val="0"/>
        <w:autoSpaceDN w:val="0"/>
        <w:adjustRightInd w:val="0"/>
        <w:rPr>
          <w:lang w:val="en-CA"/>
        </w:rPr>
      </w:pPr>
      <w:r>
        <w:rPr>
          <w:noProof/>
        </w:rPr>
        <w:drawing>
          <wp:anchor distT="0" distB="0" distL="114300" distR="114300" simplePos="0" relativeHeight="251659776" behindDoc="0" locked="0" layoutInCell="1" allowOverlap="1">
            <wp:simplePos x="0" y="0"/>
            <wp:positionH relativeFrom="margin">
              <wp:align>center</wp:align>
            </wp:positionH>
            <wp:positionV relativeFrom="paragraph">
              <wp:posOffset>-93345</wp:posOffset>
            </wp:positionV>
            <wp:extent cx="1946910" cy="1463040"/>
            <wp:effectExtent l="0" t="0" r="0" b="3810"/>
            <wp:wrapNone/>
            <wp:docPr id="2" name="Picture 0" descr="CMH_LogoStack_Gray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H_LogoStack_Grayscale.jpg"/>
                    <pic:cNvPicPr/>
                  </pic:nvPicPr>
                  <pic:blipFill>
                    <a:blip r:embed="rId8" cstate="print"/>
                    <a:stretch>
                      <a:fillRect/>
                    </a:stretch>
                  </pic:blipFill>
                  <pic:spPr>
                    <a:xfrm>
                      <a:off x="0" y="0"/>
                      <a:ext cx="1946910" cy="1463040"/>
                    </a:xfrm>
                    <a:prstGeom prst="rect">
                      <a:avLst/>
                    </a:prstGeom>
                  </pic:spPr>
                </pic:pic>
              </a:graphicData>
            </a:graphic>
          </wp:anchor>
        </w:drawing>
      </w:r>
      <w:r>
        <w:rPr>
          <w:lang w:val="en-CA"/>
        </w:rPr>
        <w:tab/>
      </w:r>
      <w:r>
        <w:rPr>
          <w:lang w:val="en-CA"/>
        </w:rPr>
        <w:tab/>
      </w:r>
      <w:r>
        <w:rPr>
          <w:lang w:val="en-CA"/>
        </w:rPr>
        <w:tab/>
      </w:r>
      <w:r>
        <w:rPr>
          <w:lang w:val="en-CA"/>
        </w:rPr>
        <w:tab/>
      </w:r>
      <w:r>
        <w:rPr>
          <w:lang w:val="en-CA"/>
        </w:rPr>
        <w:tab/>
      </w:r>
      <w:r>
        <w:rPr>
          <w:lang w:val="en-CA"/>
        </w:rPr>
        <w:tab/>
      </w:r>
      <w:r>
        <w:rPr>
          <w:lang w:val="en-CA"/>
        </w:rPr>
        <w:tab/>
      </w:r>
    </w:p>
    <w:p w:rsidR="00CF2088" w:rsidRDefault="00CF2088" w:rsidP="00CF2088">
      <w:pPr>
        <w:tabs>
          <w:tab w:val="left" w:pos="757"/>
          <w:tab w:val="center" w:pos="1606"/>
        </w:tabs>
        <w:autoSpaceDE w:val="0"/>
        <w:autoSpaceDN w:val="0"/>
        <w:adjustRightInd w:val="0"/>
        <w:ind w:left="90" w:hanging="90"/>
        <w:rPr>
          <w:lang w:val="en-CA"/>
        </w:rPr>
      </w:pPr>
      <w:r>
        <w:rPr>
          <w:lang w:val="en-CA"/>
        </w:rPr>
        <w:tab/>
      </w:r>
      <w:r>
        <w:rPr>
          <w:lang w:val="en-CA"/>
        </w:rPr>
        <w:tab/>
        <w:t xml:space="preserve"> </w:t>
      </w:r>
      <w:r w:rsidR="005766DB">
        <w:rPr>
          <w:lang w:val="en-CA"/>
        </w:rPr>
        <w:tab/>
      </w:r>
      <w:r w:rsidR="005766DB">
        <w:rPr>
          <w:lang w:val="en-CA"/>
        </w:rPr>
        <w:tab/>
      </w:r>
      <w:r w:rsidR="005766DB">
        <w:rPr>
          <w:lang w:val="en-CA"/>
        </w:rPr>
        <w:tab/>
      </w:r>
      <w:r w:rsidR="005766DB">
        <w:rPr>
          <w:lang w:val="en-CA"/>
        </w:rPr>
        <w:tab/>
      </w:r>
      <w:r w:rsidR="005766DB">
        <w:rPr>
          <w:lang w:val="en-CA"/>
        </w:rPr>
        <w:tab/>
      </w:r>
      <w:r w:rsidR="005766DB">
        <w:rPr>
          <w:lang w:val="en-CA"/>
        </w:rPr>
        <w:tab/>
      </w:r>
    </w:p>
    <w:p w:rsidR="00CF2088" w:rsidRDefault="00CF2088" w:rsidP="00CF2088">
      <w:pPr>
        <w:autoSpaceDE w:val="0"/>
        <w:autoSpaceDN w:val="0"/>
        <w:adjustRightInd w:val="0"/>
        <w:jc w:val="center"/>
        <w:rPr>
          <w:rFonts w:ascii="Arial" w:hAnsi="Arial"/>
          <w:b/>
          <w:u w:val="single"/>
        </w:rPr>
      </w:pPr>
      <w:r>
        <w:rPr>
          <w:rFonts w:ascii="Arial" w:hAnsi="Arial"/>
          <w:b/>
          <w:u w:val="single"/>
        </w:rPr>
        <w:t xml:space="preserve">  </w:t>
      </w:r>
    </w:p>
    <w:p w:rsidR="00CF2088" w:rsidRDefault="00CF2088" w:rsidP="00CF2088">
      <w:pPr>
        <w:tabs>
          <w:tab w:val="left" w:pos="1344"/>
          <w:tab w:val="left" w:pos="1440"/>
          <w:tab w:val="left" w:pos="2160"/>
          <w:tab w:val="left" w:pos="2880"/>
          <w:tab w:val="left" w:pos="3600"/>
          <w:tab w:val="left" w:pos="4320"/>
          <w:tab w:val="center" w:pos="5256"/>
        </w:tabs>
        <w:rPr>
          <w:rFonts w:ascii="Palatino Linotype" w:hAnsi="Palatino Linotype"/>
          <w:b/>
        </w:rPr>
      </w:pPr>
      <w:r>
        <w:t xml:space="preserve">                           </w:t>
      </w:r>
      <w:r>
        <w:rPr>
          <w:rFonts w:ascii="Palatino Linotype" w:hAnsi="Palatino Linotype"/>
          <w:b/>
        </w:rPr>
        <w:t xml:space="preserve">         </w:t>
      </w:r>
    </w:p>
    <w:p w:rsidR="00CF2088" w:rsidRDefault="00CF2088" w:rsidP="00CF2088">
      <w:pPr>
        <w:tabs>
          <w:tab w:val="left" w:pos="1344"/>
          <w:tab w:val="left" w:pos="1440"/>
          <w:tab w:val="left" w:pos="2160"/>
          <w:tab w:val="left" w:pos="2880"/>
          <w:tab w:val="left" w:pos="3600"/>
          <w:tab w:val="left" w:pos="4320"/>
          <w:tab w:val="center" w:pos="5256"/>
        </w:tabs>
        <w:rPr>
          <w:rFonts w:ascii="Palatino Linotype" w:hAnsi="Palatino Linotype"/>
          <w:b/>
        </w:rPr>
      </w:pPr>
    </w:p>
    <w:p w:rsidR="00CF2088" w:rsidRDefault="00CF2088" w:rsidP="00CF2088">
      <w:pPr>
        <w:tabs>
          <w:tab w:val="left" w:pos="1344"/>
          <w:tab w:val="left" w:pos="1440"/>
          <w:tab w:val="left" w:pos="2160"/>
          <w:tab w:val="left" w:pos="2880"/>
          <w:tab w:val="left" w:pos="3600"/>
          <w:tab w:val="left" w:pos="4320"/>
          <w:tab w:val="center" w:pos="5256"/>
        </w:tabs>
        <w:rPr>
          <w:rFonts w:ascii="Palatino Linotype" w:hAnsi="Palatino Linotype"/>
          <w:b/>
        </w:rPr>
      </w:pPr>
    </w:p>
    <w:p w:rsidR="005766DB" w:rsidRDefault="005766DB" w:rsidP="005766DB">
      <w:pPr>
        <w:tabs>
          <w:tab w:val="left" w:pos="1344"/>
          <w:tab w:val="left" w:pos="1440"/>
          <w:tab w:val="left" w:pos="2160"/>
          <w:tab w:val="left" w:pos="2880"/>
          <w:tab w:val="left" w:pos="3600"/>
          <w:tab w:val="left" w:pos="4320"/>
          <w:tab w:val="center" w:pos="5256"/>
        </w:tabs>
        <w:rPr>
          <w:rFonts w:ascii="Palatino Linotype" w:hAnsi="Palatino Linotype"/>
          <w:b/>
          <w:sz w:val="28"/>
          <w:szCs w:val="28"/>
        </w:rPr>
      </w:pPr>
    </w:p>
    <w:p w:rsidR="005766DB" w:rsidRDefault="005766DB" w:rsidP="005766DB">
      <w:pPr>
        <w:tabs>
          <w:tab w:val="left" w:pos="1344"/>
          <w:tab w:val="left" w:pos="1440"/>
          <w:tab w:val="left" w:pos="2160"/>
          <w:tab w:val="left" w:pos="2880"/>
          <w:tab w:val="left" w:pos="3600"/>
          <w:tab w:val="left" w:pos="4320"/>
          <w:tab w:val="center" w:pos="5256"/>
        </w:tabs>
        <w:rPr>
          <w:rFonts w:ascii="Palatino Linotype" w:hAnsi="Palatino Linotype"/>
          <w:b/>
          <w:sz w:val="28"/>
          <w:szCs w:val="28"/>
        </w:rPr>
      </w:pPr>
    </w:p>
    <w:p w:rsidR="00791C97" w:rsidRDefault="00CF2088" w:rsidP="00904BDA">
      <w:pPr>
        <w:tabs>
          <w:tab w:val="left" w:pos="1344"/>
          <w:tab w:val="left" w:pos="1440"/>
          <w:tab w:val="left" w:pos="2160"/>
          <w:tab w:val="left" w:pos="2880"/>
          <w:tab w:val="left" w:pos="3600"/>
          <w:tab w:val="left" w:pos="4320"/>
          <w:tab w:val="center" w:pos="5256"/>
        </w:tabs>
        <w:jc w:val="center"/>
        <w:rPr>
          <w:rFonts w:ascii="Palatino Linotype" w:hAnsi="Palatino Linotype"/>
          <w:b/>
          <w:sz w:val="28"/>
          <w:szCs w:val="28"/>
        </w:rPr>
      </w:pPr>
      <w:r w:rsidRPr="00C20592">
        <w:rPr>
          <w:rFonts w:ascii="Palatino Linotype" w:hAnsi="Palatino Linotype"/>
          <w:b/>
          <w:sz w:val="28"/>
          <w:szCs w:val="28"/>
        </w:rPr>
        <w:t>BOARD OF DIRECTORS</w:t>
      </w:r>
    </w:p>
    <w:p w:rsidR="00CF2088" w:rsidRPr="00C20592" w:rsidRDefault="003475DB" w:rsidP="00CF2088">
      <w:pPr>
        <w:autoSpaceDE w:val="0"/>
        <w:autoSpaceDN w:val="0"/>
        <w:adjustRightInd w:val="0"/>
        <w:ind w:left="90" w:hanging="90"/>
        <w:jc w:val="center"/>
        <w:rPr>
          <w:rFonts w:ascii="Palatino Linotype" w:hAnsi="Palatino Linotype"/>
          <w:b/>
          <w:sz w:val="28"/>
          <w:szCs w:val="28"/>
        </w:rPr>
      </w:pPr>
      <w:r>
        <w:rPr>
          <w:rFonts w:ascii="Palatino Linotype" w:hAnsi="Palatino Linotype"/>
          <w:b/>
          <w:sz w:val="28"/>
          <w:szCs w:val="28"/>
        </w:rPr>
        <w:t xml:space="preserve">MEETING </w:t>
      </w:r>
      <w:r w:rsidR="00CF2088" w:rsidRPr="00C20592">
        <w:rPr>
          <w:rFonts w:ascii="Palatino Linotype" w:hAnsi="Palatino Linotype"/>
          <w:b/>
          <w:sz w:val="28"/>
          <w:szCs w:val="28"/>
        </w:rPr>
        <w:t>MINUTES</w:t>
      </w:r>
    </w:p>
    <w:p w:rsidR="00CF2088" w:rsidRPr="00C20592" w:rsidRDefault="008B70F7" w:rsidP="00CF2088">
      <w:pPr>
        <w:jc w:val="center"/>
        <w:rPr>
          <w:rFonts w:ascii="Palatino Linotype" w:hAnsi="Palatino Linotype"/>
          <w:b/>
        </w:rPr>
      </w:pPr>
      <w:r>
        <w:rPr>
          <w:rFonts w:ascii="Palatino Linotype" w:hAnsi="Palatino Linotype"/>
          <w:b/>
        </w:rPr>
        <w:t>Thursday, April 20</w:t>
      </w:r>
      <w:r w:rsidR="00904BDA">
        <w:rPr>
          <w:rFonts w:ascii="Palatino Linotype" w:hAnsi="Palatino Linotype"/>
          <w:b/>
        </w:rPr>
        <w:t>,</w:t>
      </w:r>
      <w:r w:rsidR="007B2E9E">
        <w:rPr>
          <w:rFonts w:ascii="Palatino Linotype" w:hAnsi="Palatino Linotype"/>
          <w:b/>
        </w:rPr>
        <w:t xml:space="preserve"> 2017</w:t>
      </w:r>
      <w:r w:rsidR="00C506D4">
        <w:rPr>
          <w:rFonts w:ascii="Palatino Linotype" w:hAnsi="Palatino Linotype"/>
          <w:b/>
        </w:rPr>
        <w:t>, 6:00 p.m.</w:t>
      </w:r>
    </w:p>
    <w:p w:rsidR="00816257" w:rsidRDefault="008A2CB5" w:rsidP="003475DB">
      <w:pPr>
        <w:jc w:val="center"/>
        <w:rPr>
          <w:rFonts w:ascii="Palatino Linotype" w:hAnsi="Palatino Linotype"/>
          <w:b/>
        </w:rPr>
      </w:pPr>
      <w:r>
        <w:rPr>
          <w:rFonts w:ascii="Palatino Linotype" w:hAnsi="Palatino Linotype"/>
          <w:b/>
        </w:rPr>
        <w:t xml:space="preserve"> </w:t>
      </w:r>
      <w:r w:rsidR="004E1EE8">
        <w:rPr>
          <w:rFonts w:ascii="Palatino Linotype" w:hAnsi="Palatino Linotype"/>
          <w:b/>
        </w:rPr>
        <w:t>812 E. Jolly Road, G11-C</w:t>
      </w:r>
    </w:p>
    <w:p w:rsidR="003475DB" w:rsidRDefault="00816257" w:rsidP="003475DB">
      <w:pPr>
        <w:jc w:val="center"/>
        <w:rPr>
          <w:rFonts w:ascii="Palatino Linotype" w:hAnsi="Palatino Linotype"/>
          <w:b/>
        </w:rPr>
      </w:pPr>
      <w:r>
        <w:rPr>
          <w:rFonts w:ascii="Palatino Linotype" w:hAnsi="Palatino Linotype"/>
          <w:b/>
        </w:rPr>
        <w:t>Lansing, MI 48910</w:t>
      </w:r>
    </w:p>
    <w:p w:rsidR="003475DB" w:rsidRPr="00C20592" w:rsidRDefault="003475DB" w:rsidP="003475DB">
      <w:pPr>
        <w:jc w:val="center"/>
        <w:rPr>
          <w:rFonts w:ascii="Palatino Linotype" w:hAnsi="Palatino Linotype"/>
          <w:b/>
        </w:rPr>
      </w:pPr>
    </w:p>
    <w:p w:rsidR="000A05D9" w:rsidRPr="00C645B3" w:rsidRDefault="00CF2088" w:rsidP="007F2FE0">
      <w:pPr>
        <w:autoSpaceDE w:val="0"/>
        <w:autoSpaceDN w:val="0"/>
        <w:adjustRightInd w:val="0"/>
        <w:rPr>
          <w:rFonts w:ascii="Palatino Linotype" w:hAnsi="Palatino Linotype" w:cs="Arial"/>
          <w:b/>
          <w:lang w:val="en-CA"/>
        </w:rPr>
      </w:pPr>
      <w:r w:rsidRPr="00C645B3">
        <w:rPr>
          <w:rFonts w:ascii="Palatino Linotype" w:hAnsi="Palatino Linotype" w:cs="Arial"/>
          <w:b/>
          <w:u w:val="single"/>
          <w:lang w:val="en-CA"/>
        </w:rPr>
        <w:t>Staff Present</w:t>
      </w:r>
      <w:r w:rsidRPr="00C645B3">
        <w:rPr>
          <w:rFonts w:ascii="Palatino Linotype" w:hAnsi="Palatino Linotype" w:cs="Arial"/>
          <w:b/>
          <w:lang w:val="en-CA"/>
        </w:rPr>
        <w:t xml:space="preserve">: </w:t>
      </w:r>
    </w:p>
    <w:p w:rsidR="004D4855" w:rsidRDefault="004D4855" w:rsidP="00F913BD">
      <w:pPr>
        <w:autoSpaceDE w:val="0"/>
        <w:autoSpaceDN w:val="0"/>
        <w:adjustRightInd w:val="0"/>
        <w:rPr>
          <w:rFonts w:ascii="Palatino Linotype" w:hAnsi="Palatino Linotype" w:cs="Arial"/>
          <w:b/>
          <w:lang w:val="en-CA"/>
        </w:rPr>
      </w:pPr>
      <w:r>
        <w:rPr>
          <w:rFonts w:ascii="Palatino Linotype" w:hAnsi="Palatino Linotype" w:cs="Arial"/>
          <w:b/>
          <w:lang w:val="en-CA"/>
        </w:rPr>
        <w:t>Sharon Blizzard, Karla Block, Cynthia Borgman, Stacia Chick, Aleshia Echols, Joanne Holland, Sharon Lopez, Sara Lurie, John Peiffer, Ericanne Spence, Jennifer Stanley, Gwe</w:t>
      </w:r>
      <w:r w:rsidR="00423C02">
        <w:rPr>
          <w:rFonts w:ascii="Palatino Linotype" w:hAnsi="Palatino Linotype" w:cs="Arial"/>
          <w:b/>
          <w:lang w:val="en-CA"/>
        </w:rPr>
        <w:t>nda Summer, Joyce Tunnard, Stef</w:t>
      </w:r>
      <w:r>
        <w:rPr>
          <w:rFonts w:ascii="Palatino Linotype" w:hAnsi="Palatino Linotype" w:cs="Arial"/>
          <w:b/>
          <w:lang w:val="en-CA"/>
        </w:rPr>
        <w:t>anie Zin</w:t>
      </w:r>
    </w:p>
    <w:p w:rsidR="00371146" w:rsidRPr="00C645B3" w:rsidRDefault="004D4855" w:rsidP="00F913BD">
      <w:pPr>
        <w:autoSpaceDE w:val="0"/>
        <w:autoSpaceDN w:val="0"/>
        <w:adjustRightInd w:val="0"/>
        <w:rPr>
          <w:rFonts w:ascii="Palatino Linotype" w:hAnsi="Palatino Linotype" w:cs="Arial"/>
          <w:b/>
          <w:lang w:val="en-CA"/>
        </w:rPr>
      </w:pPr>
      <w:r>
        <w:rPr>
          <w:rFonts w:ascii="Palatino Linotype" w:hAnsi="Palatino Linotype" w:cs="Arial"/>
          <w:b/>
          <w:lang w:val="en-CA"/>
        </w:rPr>
        <w:t xml:space="preserve"> </w:t>
      </w:r>
    </w:p>
    <w:p w:rsidR="004A5DE1" w:rsidRDefault="00CF2088" w:rsidP="00CD2D35">
      <w:pPr>
        <w:autoSpaceDE w:val="0"/>
        <w:autoSpaceDN w:val="0"/>
        <w:adjustRightInd w:val="0"/>
        <w:rPr>
          <w:rFonts w:ascii="Palatino Linotype" w:hAnsi="Palatino Linotype"/>
          <w:b/>
        </w:rPr>
      </w:pPr>
      <w:r w:rsidRPr="00C645B3">
        <w:rPr>
          <w:rFonts w:ascii="Palatino Linotype" w:hAnsi="Palatino Linotype" w:cs="Arial"/>
          <w:b/>
          <w:u w:val="single"/>
          <w:lang w:val="en-CA"/>
        </w:rPr>
        <w:t xml:space="preserve">Public </w:t>
      </w:r>
      <w:r w:rsidR="00162E9F" w:rsidRPr="00C645B3">
        <w:rPr>
          <w:rFonts w:ascii="Palatino Linotype" w:hAnsi="Palatino Linotype" w:cs="Arial"/>
          <w:b/>
          <w:u w:val="single"/>
          <w:lang w:val="en-CA"/>
        </w:rPr>
        <w:t>Present</w:t>
      </w:r>
      <w:r w:rsidR="003D2E68" w:rsidRPr="00C645B3">
        <w:rPr>
          <w:rFonts w:ascii="Palatino Linotype" w:hAnsi="Palatino Linotype"/>
          <w:b/>
        </w:rPr>
        <w:t>:</w:t>
      </w:r>
    </w:p>
    <w:p w:rsidR="00904BDA" w:rsidRDefault="004D4855" w:rsidP="00F913BD">
      <w:pPr>
        <w:tabs>
          <w:tab w:val="left" w:pos="2160"/>
        </w:tabs>
        <w:autoSpaceDE w:val="0"/>
        <w:autoSpaceDN w:val="0"/>
        <w:adjustRightInd w:val="0"/>
        <w:rPr>
          <w:rFonts w:ascii="Palatino Linotype" w:hAnsi="Palatino Linotype" w:cs="Arial"/>
          <w:b/>
          <w:lang w:val="en-CA"/>
        </w:rPr>
      </w:pPr>
      <w:r>
        <w:rPr>
          <w:rFonts w:ascii="Palatino Linotype" w:hAnsi="Palatino Linotype" w:cs="Arial"/>
          <w:b/>
          <w:lang w:val="en-CA"/>
        </w:rPr>
        <w:t>Denise King</w:t>
      </w:r>
      <w:r w:rsidR="00A85670">
        <w:rPr>
          <w:rFonts w:ascii="Palatino Linotype" w:hAnsi="Palatino Linotype" w:cs="Arial"/>
          <w:b/>
          <w:lang w:val="en-CA"/>
        </w:rPr>
        <w:t>, consumer guardian</w:t>
      </w:r>
    </w:p>
    <w:p w:rsidR="004D4855" w:rsidRDefault="004D4855" w:rsidP="00F913BD">
      <w:pPr>
        <w:tabs>
          <w:tab w:val="left" w:pos="2160"/>
        </w:tabs>
        <w:autoSpaceDE w:val="0"/>
        <w:autoSpaceDN w:val="0"/>
        <w:adjustRightInd w:val="0"/>
        <w:rPr>
          <w:rFonts w:ascii="Palatino Linotype" w:hAnsi="Palatino Linotype" w:cs="Arial"/>
          <w:b/>
          <w:lang w:val="en-CA"/>
        </w:rPr>
      </w:pPr>
      <w:r>
        <w:rPr>
          <w:rFonts w:ascii="Palatino Linotype" w:hAnsi="Palatino Linotype" w:cs="Arial"/>
          <w:b/>
          <w:lang w:val="en-CA"/>
        </w:rPr>
        <w:t>Elizabeth Pratt, NAMI</w:t>
      </w:r>
    </w:p>
    <w:p w:rsidR="004D4855" w:rsidRPr="004D4855" w:rsidRDefault="004D4855" w:rsidP="00F913BD">
      <w:pPr>
        <w:tabs>
          <w:tab w:val="left" w:pos="2160"/>
        </w:tabs>
        <w:autoSpaceDE w:val="0"/>
        <w:autoSpaceDN w:val="0"/>
        <w:adjustRightInd w:val="0"/>
        <w:rPr>
          <w:rFonts w:ascii="Palatino Linotype" w:hAnsi="Palatino Linotype" w:cs="Arial"/>
          <w:b/>
          <w:lang w:val="en-CA"/>
        </w:rPr>
      </w:pPr>
      <w:r>
        <w:rPr>
          <w:rFonts w:ascii="Palatino Linotype" w:hAnsi="Palatino Linotype" w:cs="Arial"/>
          <w:b/>
          <w:lang w:val="en-CA"/>
        </w:rPr>
        <w:t>Yasmin</w:t>
      </w:r>
      <w:r w:rsidR="00A85670">
        <w:rPr>
          <w:rFonts w:ascii="Palatino Linotype" w:hAnsi="Palatino Linotype" w:cs="Arial"/>
          <w:b/>
          <w:lang w:val="en-CA"/>
        </w:rPr>
        <w:t xml:space="preserve"> Williams, consumer guardian</w:t>
      </w:r>
    </w:p>
    <w:p w:rsidR="00904BDA" w:rsidRPr="00C645B3" w:rsidRDefault="00904BDA" w:rsidP="00F913BD">
      <w:pPr>
        <w:tabs>
          <w:tab w:val="left" w:pos="2160"/>
        </w:tabs>
        <w:autoSpaceDE w:val="0"/>
        <w:autoSpaceDN w:val="0"/>
        <w:adjustRightInd w:val="0"/>
        <w:rPr>
          <w:rFonts w:ascii="Palatino Linotype" w:hAnsi="Palatino Linotype" w:cs="Arial"/>
          <w:b/>
          <w:lang w:val="en-CA"/>
        </w:rPr>
      </w:pPr>
    </w:p>
    <w:p w:rsidR="00266B9C" w:rsidRPr="009C29ED" w:rsidRDefault="003D2E68" w:rsidP="00F913BD">
      <w:pPr>
        <w:tabs>
          <w:tab w:val="left" w:pos="2160"/>
        </w:tabs>
        <w:autoSpaceDE w:val="0"/>
        <w:autoSpaceDN w:val="0"/>
        <w:adjustRightInd w:val="0"/>
        <w:rPr>
          <w:rFonts w:ascii="Palatino Linotype" w:hAnsi="Palatino Linotype" w:cs="Arial"/>
          <w:b/>
          <w:u w:val="single"/>
          <w:lang w:val="en-CA"/>
        </w:rPr>
      </w:pPr>
      <w:r w:rsidRPr="00C645B3">
        <w:rPr>
          <w:rFonts w:ascii="Palatino Linotype" w:hAnsi="Palatino Linotype" w:cs="Arial"/>
          <w:b/>
          <w:u w:val="single"/>
          <w:lang w:val="en-CA"/>
        </w:rPr>
        <w:t>Excused</w:t>
      </w:r>
      <w:r w:rsidR="00A31A27" w:rsidRPr="00C645B3">
        <w:rPr>
          <w:rFonts w:ascii="Palatino Linotype" w:hAnsi="Palatino Linotype" w:cs="Arial"/>
          <w:b/>
          <w:u w:val="single"/>
          <w:lang w:val="en-CA"/>
        </w:rPr>
        <w:t xml:space="preserve"> (advance notification provided)</w:t>
      </w:r>
    </w:p>
    <w:p w:rsidR="00D63FF6" w:rsidRDefault="00A85670" w:rsidP="00932432">
      <w:pPr>
        <w:tabs>
          <w:tab w:val="left" w:pos="2160"/>
        </w:tabs>
        <w:autoSpaceDE w:val="0"/>
        <w:autoSpaceDN w:val="0"/>
        <w:adjustRightInd w:val="0"/>
        <w:rPr>
          <w:rFonts w:ascii="Palatino Linotype" w:hAnsi="Palatino Linotype" w:cs="Arial"/>
          <w:b/>
          <w:lang w:val="en-CA"/>
        </w:rPr>
      </w:pPr>
      <w:r>
        <w:rPr>
          <w:rFonts w:ascii="Palatino Linotype" w:hAnsi="Palatino Linotype" w:cs="Arial"/>
          <w:b/>
          <w:lang w:val="en-CA"/>
        </w:rPr>
        <w:t>Stephen Manchester</w:t>
      </w:r>
    </w:p>
    <w:p w:rsidR="00A85670" w:rsidRDefault="00A85670" w:rsidP="00932432">
      <w:pPr>
        <w:tabs>
          <w:tab w:val="left" w:pos="2160"/>
        </w:tabs>
        <w:autoSpaceDE w:val="0"/>
        <w:autoSpaceDN w:val="0"/>
        <w:adjustRightInd w:val="0"/>
        <w:rPr>
          <w:rFonts w:ascii="Palatino Linotype" w:hAnsi="Palatino Linotype" w:cs="Arial"/>
          <w:b/>
          <w:lang w:val="en-CA"/>
        </w:rPr>
      </w:pPr>
      <w:r>
        <w:rPr>
          <w:rFonts w:ascii="Palatino Linotype" w:hAnsi="Palatino Linotype" w:cs="Arial"/>
          <w:b/>
          <w:lang w:val="en-CA"/>
        </w:rPr>
        <w:t>Chris Swope</w:t>
      </w:r>
    </w:p>
    <w:p w:rsidR="004E5CC6" w:rsidRDefault="004E5CC6" w:rsidP="00932432">
      <w:pPr>
        <w:tabs>
          <w:tab w:val="left" w:pos="2160"/>
        </w:tabs>
        <w:autoSpaceDE w:val="0"/>
        <w:autoSpaceDN w:val="0"/>
        <w:adjustRightInd w:val="0"/>
        <w:rPr>
          <w:rFonts w:ascii="Palatino Linotype" w:hAnsi="Palatino Linotype" w:cs="Arial"/>
          <w:b/>
          <w:lang w:val="en-CA"/>
        </w:rPr>
      </w:pPr>
    </w:p>
    <w:p w:rsidR="00932432" w:rsidRPr="00C645B3" w:rsidRDefault="00932432" w:rsidP="00932432">
      <w:pPr>
        <w:autoSpaceDE w:val="0"/>
        <w:autoSpaceDN w:val="0"/>
        <w:adjustRightInd w:val="0"/>
        <w:rPr>
          <w:rFonts w:ascii="Palatino Linotype" w:hAnsi="Palatino Linotype" w:cs="Arial"/>
          <w:b/>
          <w:bCs/>
          <w:u w:val="single"/>
        </w:rPr>
      </w:pPr>
      <w:r w:rsidRPr="00C645B3">
        <w:rPr>
          <w:rFonts w:ascii="Palatino Linotype" w:hAnsi="Palatino Linotype" w:cs="Arial"/>
          <w:b/>
          <w:u w:val="single"/>
          <w:lang w:val="en-CA"/>
        </w:rPr>
        <w:fldChar w:fldCharType="begin"/>
      </w:r>
      <w:r w:rsidRPr="00C645B3">
        <w:rPr>
          <w:rFonts w:ascii="Palatino Linotype" w:hAnsi="Palatino Linotype" w:cs="Arial"/>
          <w:b/>
          <w:u w:val="single"/>
          <w:lang w:val="en-CA"/>
        </w:rPr>
        <w:instrText xml:space="preserve"> SEQ CHAPTER \h \r 1</w:instrText>
      </w:r>
      <w:r w:rsidRPr="00C645B3">
        <w:rPr>
          <w:rFonts w:ascii="Palatino Linotype" w:hAnsi="Palatino Linotype" w:cs="Arial"/>
          <w:b/>
          <w:u w:val="single"/>
          <w:lang w:val="en-CA"/>
        </w:rPr>
        <w:fldChar w:fldCharType="end"/>
      </w:r>
      <w:r w:rsidRPr="00C645B3">
        <w:rPr>
          <w:rFonts w:ascii="Palatino Linotype" w:hAnsi="Palatino Linotype" w:cs="Arial"/>
          <w:b/>
          <w:bCs/>
          <w:u w:val="single"/>
        </w:rPr>
        <w:t>Call to Order:</w:t>
      </w:r>
    </w:p>
    <w:p w:rsidR="00932432" w:rsidRPr="00C645B3" w:rsidRDefault="00932432" w:rsidP="00932432">
      <w:pPr>
        <w:pStyle w:val="Footer"/>
        <w:rPr>
          <w:rFonts w:ascii="Palatino Linotype" w:hAnsi="Palatino Linotype" w:cs="Arial"/>
          <w:b/>
          <w:bCs/>
        </w:rPr>
      </w:pPr>
      <w:r>
        <w:rPr>
          <w:rFonts w:ascii="Palatino Linotype" w:hAnsi="Palatino Linotype" w:cs="Arial"/>
          <w:b/>
          <w:bCs/>
        </w:rPr>
        <w:t xml:space="preserve">The meeting was called to order by </w:t>
      </w:r>
      <w:r w:rsidR="00D50F3A">
        <w:rPr>
          <w:rFonts w:ascii="Palatino Linotype" w:hAnsi="Palatino Linotype" w:cs="Arial"/>
          <w:b/>
          <w:bCs/>
        </w:rPr>
        <w:t xml:space="preserve">Chairperson, </w:t>
      </w:r>
      <w:r>
        <w:rPr>
          <w:rFonts w:ascii="Palatino Linotype" w:hAnsi="Palatino Linotype" w:cs="Arial"/>
          <w:b/>
          <w:bCs/>
        </w:rPr>
        <w:t>Carol Koenig at</w:t>
      </w:r>
      <w:r w:rsidR="004E5CC6">
        <w:rPr>
          <w:rFonts w:ascii="Palatino Linotype" w:hAnsi="Palatino Linotype" w:cs="Arial"/>
          <w:b/>
          <w:bCs/>
        </w:rPr>
        <w:t xml:space="preserve"> 6:08 pm.</w:t>
      </w:r>
      <w:r>
        <w:rPr>
          <w:rFonts w:ascii="Palatino Linotype" w:hAnsi="Palatino Linotype" w:cs="Arial"/>
          <w:b/>
          <w:bCs/>
        </w:rPr>
        <w:t xml:space="preserve"> </w:t>
      </w:r>
    </w:p>
    <w:p w:rsidR="00932432" w:rsidRPr="00C645B3" w:rsidRDefault="00932432" w:rsidP="00932432">
      <w:pPr>
        <w:pStyle w:val="Footer"/>
        <w:rPr>
          <w:rFonts w:ascii="Palatino Linotype" w:hAnsi="Palatino Linotype" w:cs="Arial"/>
          <w:b/>
          <w:bCs/>
        </w:rPr>
      </w:pPr>
    </w:p>
    <w:p w:rsidR="00932432" w:rsidRPr="00C645B3" w:rsidRDefault="00932432" w:rsidP="00932432">
      <w:pPr>
        <w:tabs>
          <w:tab w:val="left" w:pos="2160"/>
        </w:tabs>
        <w:autoSpaceDE w:val="0"/>
        <w:autoSpaceDN w:val="0"/>
        <w:adjustRightInd w:val="0"/>
        <w:rPr>
          <w:rFonts w:ascii="Palatino Linotype" w:hAnsi="Palatino Linotype" w:cs="Arial"/>
          <w:b/>
          <w:u w:val="single"/>
          <w:lang w:val="en-CA"/>
        </w:rPr>
      </w:pPr>
      <w:r w:rsidRPr="00C645B3">
        <w:rPr>
          <w:rFonts w:ascii="Palatino Linotype" w:hAnsi="Palatino Linotype" w:cs="Arial"/>
          <w:b/>
          <w:u w:val="single"/>
          <w:lang w:val="en-CA"/>
        </w:rPr>
        <w:t>Roll Call:</w:t>
      </w:r>
    </w:p>
    <w:p w:rsidR="00932432" w:rsidRPr="00C645B3" w:rsidRDefault="00A85670" w:rsidP="00932432">
      <w:pPr>
        <w:pStyle w:val="Footer"/>
        <w:tabs>
          <w:tab w:val="clear" w:pos="9360"/>
          <w:tab w:val="left" w:pos="6885"/>
        </w:tabs>
        <w:rPr>
          <w:rFonts w:ascii="Palatino Linotype" w:hAnsi="Palatino Linotype" w:cs="Arial"/>
          <w:b/>
          <w:bCs/>
        </w:rPr>
      </w:pPr>
      <w:r>
        <w:rPr>
          <w:rFonts w:ascii="Palatino Linotype" w:hAnsi="Palatino Linotype" w:cs="Arial"/>
          <w:b/>
          <w:bCs/>
        </w:rPr>
        <w:t xml:space="preserve">Joe Brehler, Raul Gonzales, Dianne Holman, Carol Koenig, Paul Palmer, Kay Pray, Kay Randolph-Back, Jim Rundborg, </w:t>
      </w:r>
      <w:r w:rsidR="004E5CC6">
        <w:rPr>
          <w:rFonts w:ascii="Palatino Linotype" w:hAnsi="Palatino Linotype" w:cs="Arial"/>
          <w:b/>
          <w:bCs/>
        </w:rPr>
        <w:t xml:space="preserve">Maxine Thome, </w:t>
      </w:r>
      <w:r>
        <w:rPr>
          <w:rFonts w:ascii="Palatino Linotype" w:hAnsi="Palatino Linotype" w:cs="Arial"/>
          <w:b/>
          <w:bCs/>
        </w:rPr>
        <w:t>Kam Washburn</w:t>
      </w:r>
    </w:p>
    <w:p w:rsidR="00D63FF6" w:rsidRDefault="00D63FF6" w:rsidP="00F913BD">
      <w:pPr>
        <w:tabs>
          <w:tab w:val="left" w:pos="2160"/>
        </w:tabs>
        <w:autoSpaceDE w:val="0"/>
        <w:autoSpaceDN w:val="0"/>
        <w:adjustRightInd w:val="0"/>
        <w:rPr>
          <w:rFonts w:ascii="Palatino Linotype" w:hAnsi="Palatino Linotype" w:cs="Arial"/>
          <w:b/>
          <w:lang w:val="en-CA"/>
        </w:rPr>
      </w:pPr>
    </w:p>
    <w:p w:rsidR="004E5CC6" w:rsidRPr="004E5CC6" w:rsidRDefault="0064058F" w:rsidP="004E5CC6">
      <w:pPr>
        <w:tabs>
          <w:tab w:val="left" w:pos="6109"/>
        </w:tabs>
        <w:autoSpaceDE w:val="0"/>
        <w:autoSpaceDN w:val="0"/>
        <w:adjustRightInd w:val="0"/>
        <w:rPr>
          <w:rFonts w:ascii="Palatino Linotype" w:hAnsi="Palatino Linotype" w:cs="Arial"/>
          <w:b/>
          <w:bCs/>
        </w:rPr>
      </w:pPr>
      <w:r>
        <w:rPr>
          <w:rFonts w:ascii="Palatino Linotype" w:hAnsi="Palatino Linotype" w:cs="Arial"/>
          <w:b/>
          <w:bCs/>
          <w:u w:val="single"/>
        </w:rPr>
        <w:t xml:space="preserve">Previous </w:t>
      </w:r>
      <w:r w:rsidR="00EC38FB" w:rsidRPr="00C645B3">
        <w:rPr>
          <w:rFonts w:ascii="Palatino Linotype" w:hAnsi="Palatino Linotype" w:cs="Arial"/>
          <w:b/>
          <w:bCs/>
          <w:u w:val="single"/>
        </w:rPr>
        <w:t>Meeting Minutes:</w:t>
      </w:r>
    </w:p>
    <w:p w:rsidR="00EC38FB" w:rsidRPr="007B3F62" w:rsidRDefault="00EC38FB" w:rsidP="00EC38FB">
      <w:pPr>
        <w:widowControl w:val="0"/>
        <w:autoSpaceDE w:val="0"/>
        <w:autoSpaceDN w:val="0"/>
        <w:adjustRightInd w:val="0"/>
        <w:jc w:val="both"/>
        <w:rPr>
          <w:rFonts w:ascii="Palatino Linotype" w:eastAsiaTheme="minorHAnsi" w:hAnsi="Palatino Linotype" w:cs="Arial"/>
          <w:b/>
          <w:u w:val="single"/>
        </w:rPr>
      </w:pPr>
      <w:r w:rsidRPr="007B3F62">
        <w:rPr>
          <w:rFonts w:ascii="Palatino Linotype" w:eastAsiaTheme="minorHAnsi" w:hAnsi="Palatino Linotype" w:cs="Arial"/>
          <w:b/>
          <w:u w:val="single"/>
        </w:rPr>
        <w:t>ACTION:</w:t>
      </w:r>
    </w:p>
    <w:p w:rsidR="00EC38FB" w:rsidRPr="00C645B3" w:rsidRDefault="00EC38FB" w:rsidP="00EC38FB">
      <w:pPr>
        <w:tabs>
          <w:tab w:val="left" w:pos="2160"/>
        </w:tabs>
        <w:autoSpaceDE w:val="0"/>
        <w:autoSpaceDN w:val="0"/>
        <w:adjustRightInd w:val="0"/>
        <w:rPr>
          <w:rFonts w:ascii="Palatino Linotype" w:hAnsi="Palatino Linotype" w:cs="Arial"/>
          <w:b/>
          <w:lang w:val="en-CA"/>
        </w:rPr>
      </w:pPr>
      <w:r w:rsidRPr="00C645B3">
        <w:rPr>
          <w:rFonts w:ascii="Palatino Linotype" w:hAnsi="Palatino Linotype" w:cs="Arial"/>
          <w:b/>
          <w:bCs/>
        </w:rPr>
        <w:lastRenderedPageBreak/>
        <w:t>MOVED by</w:t>
      </w:r>
      <w:r w:rsidR="004E5CC6">
        <w:rPr>
          <w:rFonts w:ascii="Palatino Linotype" w:hAnsi="Palatino Linotype" w:cs="Arial"/>
          <w:b/>
          <w:bCs/>
        </w:rPr>
        <w:t xml:space="preserve"> Paul Palmer</w:t>
      </w:r>
      <w:r w:rsidR="00A10A9D">
        <w:rPr>
          <w:rFonts w:ascii="Palatino Linotype" w:hAnsi="Palatino Linotype" w:cs="Arial"/>
          <w:b/>
          <w:bCs/>
        </w:rPr>
        <w:t xml:space="preserve"> </w:t>
      </w:r>
      <w:r w:rsidRPr="00C645B3">
        <w:rPr>
          <w:rFonts w:ascii="Palatino Linotype" w:hAnsi="Palatino Linotype" w:cs="Arial"/>
          <w:b/>
          <w:bCs/>
        </w:rPr>
        <w:t>and SUPPORTED by</w:t>
      </w:r>
      <w:r>
        <w:rPr>
          <w:rFonts w:ascii="Palatino Linotype" w:hAnsi="Palatino Linotype" w:cs="Arial"/>
          <w:b/>
          <w:bCs/>
        </w:rPr>
        <w:t xml:space="preserve"> </w:t>
      </w:r>
      <w:r w:rsidR="004E5CC6">
        <w:rPr>
          <w:rFonts w:ascii="Palatino Linotype" w:hAnsi="Palatino Linotype" w:cs="Arial"/>
          <w:b/>
          <w:bCs/>
        </w:rPr>
        <w:t>Kay Pray</w:t>
      </w:r>
      <w:r w:rsidRPr="00C645B3">
        <w:rPr>
          <w:rFonts w:ascii="Palatino Linotype" w:hAnsi="Palatino Linotype" w:cs="Arial"/>
          <w:b/>
          <w:bCs/>
        </w:rPr>
        <w:t xml:space="preserve"> to approve meeting minutes of </w:t>
      </w:r>
      <w:r w:rsidR="008B70F7">
        <w:rPr>
          <w:rFonts w:ascii="Palatino Linotype" w:hAnsi="Palatino Linotype" w:cs="Arial"/>
          <w:b/>
          <w:bCs/>
        </w:rPr>
        <w:t>March 16, 2017 as written.</w:t>
      </w:r>
    </w:p>
    <w:p w:rsidR="00EC38FB" w:rsidRPr="00C645B3" w:rsidRDefault="00EC38FB" w:rsidP="00EC38FB">
      <w:pPr>
        <w:pStyle w:val="Footer"/>
        <w:tabs>
          <w:tab w:val="clear" w:pos="9360"/>
          <w:tab w:val="left" w:pos="6885"/>
        </w:tabs>
        <w:rPr>
          <w:rFonts w:ascii="Palatino Linotype" w:hAnsi="Palatino Linotype" w:cs="Arial"/>
          <w:b/>
          <w:bCs/>
        </w:rPr>
      </w:pPr>
    </w:p>
    <w:p w:rsidR="00EC38FB" w:rsidRDefault="00EC38FB" w:rsidP="00EC38FB">
      <w:pPr>
        <w:autoSpaceDE w:val="0"/>
        <w:autoSpaceDN w:val="0"/>
        <w:adjustRightInd w:val="0"/>
        <w:rPr>
          <w:rFonts w:ascii="Palatino Linotype" w:hAnsi="Palatino Linotype" w:cs="Arial"/>
          <w:b/>
          <w:bCs/>
        </w:rPr>
      </w:pPr>
      <w:r w:rsidRPr="00C645B3">
        <w:rPr>
          <w:rFonts w:ascii="Palatino Linotype" w:hAnsi="Palatino Linotype" w:cs="Arial"/>
          <w:b/>
          <w:bCs/>
        </w:rPr>
        <w:t>MOTION CARRIED unanimously.</w:t>
      </w:r>
    </w:p>
    <w:p w:rsidR="00EC38FB" w:rsidRDefault="00EC38FB" w:rsidP="00EC38FB">
      <w:pPr>
        <w:autoSpaceDE w:val="0"/>
        <w:autoSpaceDN w:val="0"/>
        <w:adjustRightInd w:val="0"/>
        <w:rPr>
          <w:rFonts w:ascii="Palatino Linotype" w:hAnsi="Palatino Linotype" w:cs="Arial"/>
          <w:b/>
          <w:bCs/>
        </w:rPr>
      </w:pPr>
    </w:p>
    <w:p w:rsidR="00EC38FB" w:rsidRPr="00C645B3" w:rsidRDefault="00EC38FB" w:rsidP="00EC38FB">
      <w:pPr>
        <w:autoSpaceDE w:val="0"/>
        <w:autoSpaceDN w:val="0"/>
        <w:adjustRightInd w:val="0"/>
        <w:rPr>
          <w:rFonts w:ascii="Palatino Linotype" w:hAnsi="Palatino Linotype" w:cs="Arial"/>
          <w:b/>
          <w:bCs/>
          <w:u w:val="single"/>
        </w:rPr>
      </w:pPr>
      <w:r>
        <w:rPr>
          <w:rFonts w:ascii="Palatino Linotype" w:hAnsi="Palatino Linotype" w:cs="Arial"/>
          <w:b/>
          <w:bCs/>
          <w:u w:val="single"/>
        </w:rPr>
        <w:t>Adoption of Agenda</w:t>
      </w:r>
    </w:p>
    <w:p w:rsidR="00EC38FB" w:rsidRPr="007B3F62" w:rsidRDefault="00EC38FB" w:rsidP="00EC38FB">
      <w:pPr>
        <w:widowControl w:val="0"/>
        <w:autoSpaceDE w:val="0"/>
        <w:autoSpaceDN w:val="0"/>
        <w:adjustRightInd w:val="0"/>
        <w:jc w:val="both"/>
        <w:rPr>
          <w:rFonts w:ascii="Palatino Linotype" w:eastAsiaTheme="minorHAnsi" w:hAnsi="Palatino Linotype" w:cs="Arial"/>
          <w:b/>
          <w:u w:val="single"/>
        </w:rPr>
      </w:pPr>
      <w:r w:rsidRPr="007B3F62">
        <w:rPr>
          <w:rFonts w:ascii="Palatino Linotype" w:eastAsiaTheme="minorHAnsi" w:hAnsi="Palatino Linotype" w:cs="Arial"/>
          <w:b/>
          <w:u w:val="single"/>
        </w:rPr>
        <w:t>ACTION:</w:t>
      </w:r>
    </w:p>
    <w:p w:rsidR="00037598" w:rsidRDefault="00EC38FB" w:rsidP="00EC38FB">
      <w:pPr>
        <w:contextualSpacing/>
        <w:rPr>
          <w:rFonts w:ascii="Palatino Linotype" w:hAnsi="Palatino Linotype"/>
          <w:b/>
        </w:rPr>
      </w:pPr>
      <w:r>
        <w:rPr>
          <w:rFonts w:ascii="Palatino Linotype" w:hAnsi="Palatino Linotype"/>
          <w:b/>
        </w:rPr>
        <w:t xml:space="preserve">MOVED by </w:t>
      </w:r>
      <w:r w:rsidR="00A85670">
        <w:rPr>
          <w:rFonts w:ascii="Palatino Linotype" w:hAnsi="Palatino Linotype"/>
          <w:b/>
        </w:rPr>
        <w:t>Kay Pray</w:t>
      </w:r>
      <w:r w:rsidR="00137337">
        <w:rPr>
          <w:rFonts w:ascii="Palatino Linotype" w:hAnsi="Palatino Linotype"/>
          <w:b/>
        </w:rPr>
        <w:t xml:space="preserve"> </w:t>
      </w:r>
      <w:r w:rsidRPr="00C645B3">
        <w:rPr>
          <w:rFonts w:ascii="Palatino Linotype" w:hAnsi="Palatino Linotype"/>
          <w:b/>
        </w:rPr>
        <w:t>and</w:t>
      </w:r>
      <w:r w:rsidR="00137337">
        <w:rPr>
          <w:rFonts w:ascii="Palatino Linotype" w:hAnsi="Palatino Linotype"/>
          <w:b/>
        </w:rPr>
        <w:t xml:space="preserve"> SUPPORTED by</w:t>
      </w:r>
      <w:r w:rsidR="004E5CC6">
        <w:rPr>
          <w:rFonts w:ascii="Palatino Linotype" w:hAnsi="Palatino Linotype"/>
          <w:b/>
        </w:rPr>
        <w:t xml:space="preserve"> Dianne Holman</w:t>
      </w:r>
      <w:r w:rsidR="00137337">
        <w:rPr>
          <w:rFonts w:ascii="Palatino Linotype" w:hAnsi="Palatino Linotype"/>
          <w:b/>
        </w:rPr>
        <w:t xml:space="preserve"> </w:t>
      </w:r>
      <w:r w:rsidR="008B70F7">
        <w:rPr>
          <w:rFonts w:ascii="Palatino Linotype" w:hAnsi="Palatino Linotype"/>
          <w:b/>
        </w:rPr>
        <w:t xml:space="preserve">to </w:t>
      </w:r>
      <w:r w:rsidR="00942291">
        <w:rPr>
          <w:rFonts w:ascii="Palatino Linotype" w:hAnsi="Palatino Linotype"/>
          <w:b/>
        </w:rPr>
        <w:t>adopt</w:t>
      </w:r>
      <w:r w:rsidRPr="00C645B3">
        <w:rPr>
          <w:rFonts w:ascii="Palatino Linotype" w:hAnsi="Palatino Linotype"/>
          <w:b/>
        </w:rPr>
        <w:t xml:space="preserve"> th</w:t>
      </w:r>
      <w:r w:rsidR="008B70F7">
        <w:rPr>
          <w:rFonts w:ascii="Palatino Linotype" w:hAnsi="Palatino Linotype"/>
          <w:b/>
        </w:rPr>
        <w:t>e meeting for April 20, 2017.</w:t>
      </w:r>
    </w:p>
    <w:p w:rsidR="004E5CC6" w:rsidRPr="00C645B3" w:rsidRDefault="004E5CC6" w:rsidP="00EC38FB">
      <w:pPr>
        <w:contextualSpacing/>
        <w:rPr>
          <w:rFonts w:ascii="Palatino Linotype" w:hAnsi="Palatino Linotype"/>
          <w:b/>
        </w:rPr>
      </w:pPr>
    </w:p>
    <w:p w:rsidR="00EC38FB" w:rsidRPr="00C645B3" w:rsidRDefault="00EC38FB" w:rsidP="00EC38FB">
      <w:pPr>
        <w:contextualSpacing/>
        <w:rPr>
          <w:rFonts w:ascii="Palatino Linotype" w:hAnsi="Palatino Linotype" w:cs="Arial"/>
          <w:b/>
          <w:bCs/>
        </w:rPr>
      </w:pPr>
      <w:r w:rsidRPr="00C645B3">
        <w:rPr>
          <w:rFonts w:ascii="Palatino Linotype" w:hAnsi="Palatino Linotype" w:cs="Arial"/>
          <w:b/>
          <w:bCs/>
        </w:rPr>
        <w:t>MOTION CARRIED unanimously.</w:t>
      </w:r>
    </w:p>
    <w:p w:rsidR="00EC38FB" w:rsidRPr="00C645B3" w:rsidRDefault="00EC38FB" w:rsidP="00EC38FB">
      <w:pPr>
        <w:contextualSpacing/>
        <w:rPr>
          <w:rFonts w:ascii="Palatino Linotype" w:hAnsi="Palatino Linotype" w:cs="Arial"/>
          <w:b/>
          <w:bCs/>
        </w:rPr>
      </w:pPr>
    </w:p>
    <w:p w:rsidR="00EC38FB" w:rsidRPr="00C645B3" w:rsidRDefault="00EC38FB" w:rsidP="00EC38FB">
      <w:pPr>
        <w:autoSpaceDE w:val="0"/>
        <w:autoSpaceDN w:val="0"/>
        <w:adjustRightInd w:val="0"/>
        <w:rPr>
          <w:rFonts w:ascii="Palatino Linotype" w:hAnsi="Palatino Linotype" w:cs="Arial"/>
          <w:b/>
          <w:bCs/>
        </w:rPr>
      </w:pPr>
      <w:r w:rsidRPr="00C645B3">
        <w:rPr>
          <w:rFonts w:ascii="Palatino Linotype" w:hAnsi="Palatino Linotype" w:cs="Arial"/>
          <w:b/>
          <w:bCs/>
          <w:u w:val="single"/>
        </w:rPr>
        <w:t>Public Comment on Agenda Items</w:t>
      </w:r>
      <w:r w:rsidRPr="00C645B3">
        <w:rPr>
          <w:rFonts w:ascii="Palatino Linotype" w:hAnsi="Palatino Linotype" w:cs="Arial"/>
          <w:b/>
          <w:bCs/>
        </w:rPr>
        <w:t xml:space="preserve">: </w:t>
      </w:r>
    </w:p>
    <w:p w:rsidR="00F3152C" w:rsidRPr="00000DE8" w:rsidRDefault="008B70F7" w:rsidP="00EC38FB">
      <w:pPr>
        <w:autoSpaceDE w:val="0"/>
        <w:autoSpaceDN w:val="0"/>
        <w:adjustRightInd w:val="0"/>
        <w:rPr>
          <w:rFonts w:ascii="Palatino Linotype" w:hAnsi="Palatino Linotype" w:cs="Arial"/>
          <w:b/>
          <w:bCs/>
        </w:rPr>
      </w:pPr>
      <w:r>
        <w:rPr>
          <w:rFonts w:ascii="Palatino Linotype" w:hAnsi="Palatino Linotype" w:cs="Arial"/>
          <w:b/>
          <w:bCs/>
        </w:rPr>
        <w:t xml:space="preserve"> </w:t>
      </w:r>
      <w:r w:rsidR="004E5CC6">
        <w:rPr>
          <w:rFonts w:ascii="Palatino Linotype" w:hAnsi="Palatino Linotype" w:cs="Arial"/>
          <w:b/>
          <w:bCs/>
        </w:rPr>
        <w:t>None.</w:t>
      </w:r>
    </w:p>
    <w:p w:rsidR="00000DE8" w:rsidRDefault="00000DE8" w:rsidP="00EC38FB">
      <w:pPr>
        <w:autoSpaceDE w:val="0"/>
        <w:autoSpaceDN w:val="0"/>
        <w:adjustRightInd w:val="0"/>
        <w:rPr>
          <w:rFonts w:ascii="Palatino Linotype" w:hAnsi="Palatino Linotype" w:cs="Arial"/>
          <w:b/>
          <w:bCs/>
          <w:u w:val="single"/>
        </w:rPr>
      </w:pPr>
    </w:p>
    <w:p w:rsidR="00A85670" w:rsidRDefault="0064058F" w:rsidP="00EC38FB">
      <w:pPr>
        <w:autoSpaceDE w:val="0"/>
        <w:autoSpaceDN w:val="0"/>
        <w:adjustRightInd w:val="0"/>
        <w:rPr>
          <w:rFonts w:ascii="Palatino Linotype" w:hAnsi="Palatino Linotype" w:cs="Arial"/>
          <w:b/>
          <w:bCs/>
          <w:u w:val="single"/>
        </w:rPr>
      </w:pPr>
      <w:r>
        <w:rPr>
          <w:rFonts w:ascii="Palatino Linotype" w:hAnsi="Palatino Linotype" w:cs="Arial"/>
          <w:b/>
          <w:bCs/>
          <w:u w:val="single"/>
        </w:rPr>
        <w:t>Mid-State Health Network Update (MSHN)</w:t>
      </w:r>
    </w:p>
    <w:p w:rsidR="001F2EDB" w:rsidRPr="00A85670" w:rsidRDefault="00000DE8" w:rsidP="00EC38FB">
      <w:pPr>
        <w:autoSpaceDE w:val="0"/>
        <w:autoSpaceDN w:val="0"/>
        <w:adjustRightInd w:val="0"/>
        <w:rPr>
          <w:rFonts w:ascii="Palatino Linotype" w:hAnsi="Palatino Linotype" w:cs="Arial"/>
          <w:b/>
          <w:bCs/>
          <w:u w:val="single"/>
        </w:rPr>
      </w:pPr>
      <w:r>
        <w:rPr>
          <w:rFonts w:ascii="Palatino Linotype" w:hAnsi="Palatino Linotype" w:cs="Arial"/>
          <w:b/>
          <w:bCs/>
        </w:rPr>
        <w:t xml:space="preserve">Joe Brehler </w:t>
      </w:r>
      <w:r w:rsidR="0067019A">
        <w:rPr>
          <w:rFonts w:ascii="Palatino Linotype" w:hAnsi="Palatino Linotype" w:cs="Arial"/>
          <w:b/>
          <w:bCs/>
        </w:rPr>
        <w:t xml:space="preserve">reported that Mid-State </w:t>
      </w:r>
      <w:r w:rsidR="00942291">
        <w:rPr>
          <w:rFonts w:ascii="Palatino Linotype" w:hAnsi="Palatino Linotype" w:cs="Arial"/>
          <w:b/>
          <w:bCs/>
        </w:rPr>
        <w:t xml:space="preserve">Health Network </w:t>
      </w:r>
      <w:r w:rsidR="004E5CC6">
        <w:rPr>
          <w:rFonts w:ascii="Palatino Linotype" w:hAnsi="Palatino Linotype" w:cs="Arial"/>
          <w:b/>
          <w:bCs/>
        </w:rPr>
        <w:t>board has not met.  The next meeting is scheduled for May 2, 2017.</w:t>
      </w:r>
    </w:p>
    <w:p w:rsidR="0067019A" w:rsidRDefault="0067019A" w:rsidP="00EC38FB">
      <w:pPr>
        <w:autoSpaceDE w:val="0"/>
        <w:autoSpaceDN w:val="0"/>
        <w:adjustRightInd w:val="0"/>
        <w:rPr>
          <w:rFonts w:ascii="Palatino Linotype" w:hAnsi="Palatino Linotype" w:cs="Arial"/>
          <w:b/>
          <w:bCs/>
        </w:rPr>
      </w:pPr>
    </w:p>
    <w:p w:rsidR="00D811F8" w:rsidRPr="00D811F8" w:rsidRDefault="00D811F8" w:rsidP="00EC38FB">
      <w:pPr>
        <w:autoSpaceDE w:val="0"/>
        <w:autoSpaceDN w:val="0"/>
        <w:adjustRightInd w:val="0"/>
        <w:rPr>
          <w:rFonts w:ascii="Palatino Linotype" w:hAnsi="Palatino Linotype" w:cs="Arial"/>
          <w:b/>
          <w:bCs/>
          <w:u w:val="single"/>
        </w:rPr>
      </w:pPr>
      <w:r w:rsidRPr="00D811F8">
        <w:rPr>
          <w:rFonts w:ascii="Palatino Linotype" w:hAnsi="Palatino Linotype" w:cs="Arial"/>
          <w:b/>
          <w:bCs/>
          <w:u w:val="single"/>
        </w:rPr>
        <w:t>Chief Executive Officer Report</w:t>
      </w:r>
    </w:p>
    <w:p w:rsidR="00D811F8" w:rsidRDefault="006355D0" w:rsidP="00EC38FB">
      <w:pPr>
        <w:autoSpaceDE w:val="0"/>
        <w:autoSpaceDN w:val="0"/>
        <w:adjustRightInd w:val="0"/>
        <w:rPr>
          <w:rFonts w:ascii="Palatino Linotype" w:hAnsi="Palatino Linotype" w:cs="Arial"/>
          <w:b/>
          <w:bCs/>
        </w:rPr>
      </w:pPr>
      <w:r>
        <w:rPr>
          <w:rFonts w:ascii="Palatino Linotype" w:hAnsi="Palatino Linotype" w:cs="Arial"/>
          <w:b/>
          <w:bCs/>
        </w:rPr>
        <w:t xml:space="preserve">CEO, </w:t>
      </w:r>
      <w:r w:rsidR="00D811F8">
        <w:rPr>
          <w:rFonts w:ascii="Palatino Linotype" w:hAnsi="Palatino Linotype" w:cs="Arial"/>
          <w:b/>
          <w:bCs/>
        </w:rPr>
        <w:t>Sara Lurie</w:t>
      </w:r>
      <w:r>
        <w:rPr>
          <w:rFonts w:ascii="Palatino Linotype" w:hAnsi="Palatino Linotype" w:cs="Arial"/>
          <w:b/>
          <w:bCs/>
        </w:rPr>
        <w:t xml:space="preserve"> distributed and reviewed </w:t>
      </w:r>
      <w:r w:rsidR="008E0E38">
        <w:rPr>
          <w:rFonts w:ascii="Palatino Linotype" w:hAnsi="Palatino Linotype" w:cs="Arial"/>
          <w:b/>
          <w:bCs/>
        </w:rPr>
        <w:t xml:space="preserve">the </w:t>
      </w:r>
      <w:r>
        <w:rPr>
          <w:rFonts w:ascii="Palatino Linotype" w:hAnsi="Palatino Linotype" w:cs="Arial"/>
          <w:b/>
          <w:bCs/>
        </w:rPr>
        <w:t xml:space="preserve">following </w:t>
      </w:r>
      <w:r w:rsidR="008E0E38">
        <w:rPr>
          <w:rFonts w:ascii="Palatino Linotype" w:hAnsi="Palatino Linotype" w:cs="Arial"/>
          <w:b/>
          <w:bCs/>
        </w:rPr>
        <w:t xml:space="preserve">Integration-Section </w:t>
      </w:r>
      <w:r>
        <w:rPr>
          <w:rFonts w:ascii="Palatino Linotype" w:hAnsi="Palatino Linotype" w:cs="Arial"/>
          <w:b/>
          <w:bCs/>
        </w:rPr>
        <w:t>298</w:t>
      </w:r>
      <w:r w:rsidR="008E0E38">
        <w:rPr>
          <w:rFonts w:ascii="Palatino Linotype" w:hAnsi="Palatino Linotype" w:cs="Arial"/>
          <w:b/>
          <w:bCs/>
        </w:rPr>
        <w:t xml:space="preserve"> FY18 budget language comparison</w:t>
      </w:r>
      <w:r>
        <w:rPr>
          <w:rFonts w:ascii="Palatino Linotype" w:hAnsi="Palatino Linotype" w:cs="Arial"/>
          <w:b/>
          <w:bCs/>
        </w:rPr>
        <w:t>s:</w:t>
      </w:r>
    </w:p>
    <w:p w:rsidR="008E0E38" w:rsidRDefault="008E0E38" w:rsidP="00EC38FB">
      <w:pPr>
        <w:autoSpaceDE w:val="0"/>
        <w:autoSpaceDN w:val="0"/>
        <w:adjustRightInd w:val="0"/>
        <w:rPr>
          <w:rFonts w:ascii="Palatino Linotype" w:hAnsi="Palatino Linotype" w:cs="Arial"/>
          <w:b/>
          <w:bCs/>
        </w:rPr>
      </w:pPr>
    </w:p>
    <w:p w:rsidR="008E0E38" w:rsidRPr="006355D0" w:rsidRDefault="008E0E38" w:rsidP="006355D0">
      <w:pPr>
        <w:pStyle w:val="ListParagraph"/>
        <w:numPr>
          <w:ilvl w:val="0"/>
          <w:numId w:val="17"/>
        </w:numPr>
        <w:autoSpaceDE w:val="0"/>
        <w:autoSpaceDN w:val="0"/>
        <w:adjustRightInd w:val="0"/>
        <w:rPr>
          <w:rFonts w:ascii="Palatino Linotype" w:hAnsi="Palatino Linotype" w:cs="Arial"/>
          <w:b/>
          <w:bCs/>
        </w:rPr>
      </w:pPr>
      <w:r w:rsidRPr="006355D0">
        <w:rPr>
          <w:rFonts w:ascii="Palatino Linotype" w:hAnsi="Palatino Linotype" w:cs="Arial"/>
          <w:b/>
          <w:bCs/>
        </w:rPr>
        <w:t>Executive Recommendation</w:t>
      </w:r>
    </w:p>
    <w:p w:rsidR="008E0E38" w:rsidRPr="006355D0" w:rsidRDefault="008E0E38" w:rsidP="006355D0">
      <w:pPr>
        <w:pStyle w:val="ListParagraph"/>
        <w:numPr>
          <w:ilvl w:val="0"/>
          <w:numId w:val="17"/>
        </w:numPr>
        <w:autoSpaceDE w:val="0"/>
        <w:autoSpaceDN w:val="0"/>
        <w:adjustRightInd w:val="0"/>
        <w:rPr>
          <w:rFonts w:ascii="Palatino Linotype" w:hAnsi="Palatino Linotype" w:cs="Arial"/>
          <w:b/>
          <w:bCs/>
        </w:rPr>
      </w:pPr>
      <w:r w:rsidRPr="006355D0">
        <w:rPr>
          <w:rFonts w:ascii="Palatino Linotype" w:hAnsi="Palatino Linotype" w:cs="Arial"/>
          <w:b/>
          <w:bCs/>
        </w:rPr>
        <w:t xml:space="preserve">Senate </w:t>
      </w:r>
    </w:p>
    <w:p w:rsidR="006355D0" w:rsidRDefault="008E0E38" w:rsidP="006355D0">
      <w:pPr>
        <w:pStyle w:val="ListParagraph"/>
        <w:numPr>
          <w:ilvl w:val="0"/>
          <w:numId w:val="17"/>
        </w:numPr>
        <w:autoSpaceDE w:val="0"/>
        <w:autoSpaceDN w:val="0"/>
        <w:adjustRightInd w:val="0"/>
        <w:rPr>
          <w:rFonts w:ascii="Palatino Linotype" w:hAnsi="Palatino Linotype" w:cs="Arial"/>
          <w:b/>
          <w:bCs/>
        </w:rPr>
      </w:pPr>
      <w:r w:rsidRPr="006355D0">
        <w:rPr>
          <w:rFonts w:ascii="Palatino Linotype" w:hAnsi="Palatino Linotype" w:cs="Arial"/>
          <w:b/>
          <w:bCs/>
        </w:rPr>
        <w:t xml:space="preserve">House </w:t>
      </w:r>
    </w:p>
    <w:p w:rsidR="006355D0" w:rsidRDefault="006355D0" w:rsidP="006355D0">
      <w:pPr>
        <w:pStyle w:val="ListParagraph"/>
        <w:autoSpaceDE w:val="0"/>
        <w:autoSpaceDN w:val="0"/>
        <w:adjustRightInd w:val="0"/>
        <w:rPr>
          <w:rFonts w:ascii="Palatino Linotype" w:hAnsi="Palatino Linotype" w:cs="Arial"/>
          <w:b/>
          <w:bCs/>
        </w:rPr>
      </w:pPr>
    </w:p>
    <w:p w:rsidR="006355D0" w:rsidRPr="006355D0" w:rsidRDefault="00C70BF9" w:rsidP="006355D0">
      <w:pPr>
        <w:pStyle w:val="ListParagraph"/>
        <w:autoSpaceDE w:val="0"/>
        <w:autoSpaceDN w:val="0"/>
        <w:adjustRightInd w:val="0"/>
        <w:ind w:left="0"/>
        <w:rPr>
          <w:rFonts w:ascii="Palatino Linotype" w:hAnsi="Palatino Linotype" w:cs="Arial"/>
          <w:b/>
          <w:bCs/>
        </w:rPr>
      </w:pPr>
      <w:r>
        <w:rPr>
          <w:rFonts w:ascii="Palatino Linotype" w:hAnsi="Palatino Linotype" w:cs="Arial"/>
          <w:b/>
          <w:bCs/>
        </w:rPr>
        <w:t xml:space="preserve">In addition, Ms. Lurie </w:t>
      </w:r>
      <w:r w:rsidR="006355D0">
        <w:rPr>
          <w:rFonts w:ascii="Palatino Linotype" w:hAnsi="Palatino Linotype" w:cs="Arial"/>
          <w:b/>
          <w:bCs/>
        </w:rPr>
        <w:t xml:space="preserve">expressed the importance of </w:t>
      </w:r>
      <w:r w:rsidR="006355D0" w:rsidRPr="006355D0">
        <w:rPr>
          <w:rFonts w:ascii="Palatino Linotype" w:hAnsi="Palatino Linotype" w:cs="Arial"/>
          <w:b/>
          <w:bCs/>
        </w:rPr>
        <w:t>continue</w:t>
      </w:r>
      <w:r w:rsidR="006355D0">
        <w:rPr>
          <w:rFonts w:ascii="Palatino Linotype" w:hAnsi="Palatino Linotype" w:cs="Arial"/>
          <w:b/>
          <w:bCs/>
        </w:rPr>
        <w:t xml:space="preserve">d input and </w:t>
      </w:r>
      <w:r w:rsidR="006355D0" w:rsidRPr="006355D0">
        <w:rPr>
          <w:rFonts w:ascii="Palatino Linotype" w:hAnsi="Palatino Linotype" w:cs="Arial"/>
          <w:b/>
          <w:bCs/>
        </w:rPr>
        <w:t xml:space="preserve">opinions </w:t>
      </w:r>
      <w:r w:rsidR="006355D0">
        <w:rPr>
          <w:rFonts w:ascii="Palatino Linotype" w:hAnsi="Palatino Linotype" w:cs="Arial"/>
          <w:b/>
          <w:bCs/>
        </w:rPr>
        <w:t>through</w:t>
      </w:r>
      <w:r>
        <w:rPr>
          <w:rFonts w:ascii="Palatino Linotype" w:hAnsi="Palatino Linotype" w:cs="Arial"/>
          <w:b/>
          <w:bCs/>
        </w:rPr>
        <w:t>out</w:t>
      </w:r>
      <w:r w:rsidR="006355D0">
        <w:rPr>
          <w:rFonts w:ascii="Palatino Linotype" w:hAnsi="Palatino Linotype" w:cs="Arial"/>
          <w:b/>
          <w:bCs/>
        </w:rPr>
        <w:t xml:space="preserve"> this process.</w:t>
      </w:r>
    </w:p>
    <w:p w:rsidR="00CD0C37" w:rsidRDefault="00CD0C37" w:rsidP="00EC38FB">
      <w:pPr>
        <w:autoSpaceDE w:val="0"/>
        <w:autoSpaceDN w:val="0"/>
        <w:adjustRightInd w:val="0"/>
        <w:rPr>
          <w:rFonts w:ascii="Palatino Linotype" w:hAnsi="Palatino Linotype" w:cs="Arial"/>
          <w:b/>
          <w:bCs/>
        </w:rPr>
      </w:pPr>
    </w:p>
    <w:p w:rsidR="00D811F8" w:rsidRPr="00942291" w:rsidRDefault="00D811F8" w:rsidP="00D811F8">
      <w:pPr>
        <w:autoSpaceDE w:val="0"/>
        <w:autoSpaceDN w:val="0"/>
        <w:adjustRightInd w:val="0"/>
        <w:rPr>
          <w:rFonts w:ascii="Palatino Linotype" w:hAnsi="Palatino Linotype" w:cs="Arial"/>
          <w:b/>
          <w:bCs/>
          <w:u w:val="single"/>
        </w:rPr>
      </w:pPr>
      <w:r>
        <w:rPr>
          <w:rFonts w:ascii="Palatino Linotype" w:hAnsi="Palatino Linotype" w:cs="Arial"/>
          <w:b/>
          <w:bCs/>
          <w:u w:val="single"/>
        </w:rPr>
        <w:t>Introductions</w:t>
      </w:r>
    </w:p>
    <w:p w:rsidR="00D811F8" w:rsidRDefault="006355D0" w:rsidP="00D811F8">
      <w:pPr>
        <w:autoSpaceDE w:val="0"/>
        <w:autoSpaceDN w:val="0"/>
        <w:adjustRightInd w:val="0"/>
        <w:rPr>
          <w:rFonts w:ascii="Palatino Linotype" w:hAnsi="Palatino Linotype" w:cs="Arial"/>
          <w:b/>
          <w:bCs/>
        </w:rPr>
      </w:pPr>
      <w:r>
        <w:rPr>
          <w:rFonts w:ascii="Palatino Linotype" w:hAnsi="Palatino Linotype" w:cs="Arial"/>
          <w:b/>
          <w:bCs/>
        </w:rPr>
        <w:t>Sara Lurie introduced Joanne Holland as the new C</w:t>
      </w:r>
      <w:r w:rsidR="00D530C8">
        <w:rPr>
          <w:rFonts w:ascii="Palatino Linotype" w:hAnsi="Palatino Linotype" w:cs="Arial"/>
          <w:b/>
          <w:bCs/>
        </w:rPr>
        <w:t xml:space="preserve">hief </w:t>
      </w:r>
      <w:r>
        <w:rPr>
          <w:rFonts w:ascii="Palatino Linotype" w:hAnsi="Palatino Linotype" w:cs="Arial"/>
          <w:b/>
          <w:bCs/>
        </w:rPr>
        <w:t>I</w:t>
      </w:r>
      <w:r w:rsidR="00D530C8">
        <w:rPr>
          <w:rFonts w:ascii="Palatino Linotype" w:hAnsi="Palatino Linotype" w:cs="Arial"/>
          <w:b/>
          <w:bCs/>
        </w:rPr>
        <w:t xml:space="preserve">nformation </w:t>
      </w:r>
      <w:r>
        <w:rPr>
          <w:rFonts w:ascii="Palatino Linotype" w:hAnsi="Palatino Linotype" w:cs="Arial"/>
          <w:b/>
          <w:bCs/>
        </w:rPr>
        <w:t>O</w:t>
      </w:r>
      <w:r w:rsidR="00D530C8">
        <w:rPr>
          <w:rFonts w:ascii="Palatino Linotype" w:hAnsi="Palatino Linotype" w:cs="Arial"/>
          <w:b/>
          <w:bCs/>
        </w:rPr>
        <w:t>fficer</w:t>
      </w:r>
      <w:r>
        <w:rPr>
          <w:rFonts w:ascii="Palatino Linotype" w:hAnsi="Palatino Linotype" w:cs="Arial"/>
          <w:b/>
          <w:bCs/>
        </w:rPr>
        <w:t xml:space="preserve"> </w:t>
      </w:r>
      <w:r w:rsidR="00D811F8">
        <w:rPr>
          <w:rFonts w:ascii="Palatino Linotype" w:hAnsi="Palatino Linotype" w:cs="Arial"/>
          <w:b/>
          <w:bCs/>
        </w:rPr>
        <w:t>and Karla Block</w:t>
      </w:r>
      <w:r>
        <w:rPr>
          <w:rFonts w:ascii="Palatino Linotype" w:hAnsi="Palatino Linotype" w:cs="Arial"/>
          <w:b/>
          <w:bCs/>
        </w:rPr>
        <w:t xml:space="preserve"> a</w:t>
      </w:r>
      <w:r w:rsidR="00D530C8">
        <w:rPr>
          <w:rFonts w:ascii="Palatino Linotype" w:hAnsi="Palatino Linotype" w:cs="Arial"/>
          <w:b/>
          <w:bCs/>
        </w:rPr>
        <w:t>s the new CSDD Program Director.  The board welcomed the new Directors.</w:t>
      </w:r>
    </w:p>
    <w:p w:rsidR="004C0226" w:rsidRDefault="004C0226" w:rsidP="00D811F8">
      <w:pPr>
        <w:autoSpaceDE w:val="0"/>
        <w:autoSpaceDN w:val="0"/>
        <w:adjustRightInd w:val="0"/>
        <w:rPr>
          <w:rFonts w:ascii="Palatino Linotype" w:hAnsi="Palatino Linotype" w:cs="Arial"/>
          <w:b/>
          <w:bCs/>
        </w:rPr>
      </w:pPr>
    </w:p>
    <w:p w:rsidR="004C0226" w:rsidRPr="004C0226" w:rsidRDefault="004C0226" w:rsidP="00D811F8">
      <w:pPr>
        <w:autoSpaceDE w:val="0"/>
        <w:autoSpaceDN w:val="0"/>
        <w:adjustRightInd w:val="0"/>
        <w:rPr>
          <w:rFonts w:ascii="Palatino Linotype" w:hAnsi="Palatino Linotype" w:cs="Arial"/>
          <w:b/>
          <w:bCs/>
          <w:u w:val="single"/>
        </w:rPr>
      </w:pPr>
      <w:r w:rsidRPr="004C0226">
        <w:rPr>
          <w:rFonts w:ascii="Palatino Linotype" w:hAnsi="Palatino Linotype" w:cs="Arial"/>
          <w:b/>
          <w:bCs/>
          <w:u w:val="single"/>
        </w:rPr>
        <w:t>Recognition</w:t>
      </w:r>
    </w:p>
    <w:p w:rsidR="004C0226" w:rsidRDefault="004C0226" w:rsidP="00D811F8">
      <w:pPr>
        <w:autoSpaceDE w:val="0"/>
        <w:autoSpaceDN w:val="0"/>
        <w:adjustRightInd w:val="0"/>
        <w:rPr>
          <w:rFonts w:ascii="Palatino Linotype" w:hAnsi="Palatino Linotype" w:cs="Arial"/>
          <w:b/>
          <w:bCs/>
        </w:rPr>
      </w:pPr>
      <w:r>
        <w:rPr>
          <w:rFonts w:ascii="Palatino Linotype" w:hAnsi="Palatino Linotype" w:cs="Arial"/>
          <w:b/>
          <w:bCs/>
        </w:rPr>
        <w:t xml:space="preserve">Sara Lurie </w:t>
      </w:r>
      <w:r w:rsidR="00686998">
        <w:rPr>
          <w:rFonts w:ascii="Palatino Linotype" w:hAnsi="Palatino Linotype" w:cs="Arial"/>
          <w:b/>
          <w:bCs/>
        </w:rPr>
        <w:t xml:space="preserve">presented CMHA-CEI Board Chair, Carol Koenig with a gavel plaque and </w:t>
      </w:r>
      <w:r>
        <w:rPr>
          <w:rFonts w:ascii="Palatino Linotype" w:hAnsi="Palatino Linotype" w:cs="Arial"/>
          <w:b/>
          <w:bCs/>
        </w:rPr>
        <w:t>a</w:t>
      </w:r>
      <w:r w:rsidR="00686998">
        <w:rPr>
          <w:rFonts w:ascii="Palatino Linotype" w:hAnsi="Palatino Linotype" w:cs="Arial"/>
          <w:b/>
          <w:bCs/>
        </w:rPr>
        <w:t xml:space="preserve">nnounced that this would be the last meeting during this term that Carol would be </w:t>
      </w:r>
      <w:r w:rsidR="00423C02">
        <w:rPr>
          <w:rFonts w:ascii="Palatino Linotype" w:hAnsi="Palatino Linotype" w:cs="Arial"/>
          <w:b/>
          <w:bCs/>
        </w:rPr>
        <w:t>presiding</w:t>
      </w:r>
      <w:r w:rsidR="00686998">
        <w:rPr>
          <w:rFonts w:ascii="Palatino Linotype" w:hAnsi="Palatino Linotype" w:cs="Arial"/>
          <w:b/>
          <w:bCs/>
        </w:rPr>
        <w:t xml:space="preserve">.  In addition, Sara Lurie </w:t>
      </w:r>
      <w:r>
        <w:rPr>
          <w:rFonts w:ascii="Palatino Linotype" w:hAnsi="Palatino Linotype" w:cs="Arial"/>
          <w:b/>
          <w:bCs/>
        </w:rPr>
        <w:t xml:space="preserve">thanked Ms. Koenig for her dedicated service as </w:t>
      </w:r>
      <w:r>
        <w:rPr>
          <w:rFonts w:ascii="Palatino Linotype" w:hAnsi="Palatino Linotype" w:cs="Arial"/>
          <w:b/>
          <w:bCs/>
        </w:rPr>
        <w:lastRenderedPageBreak/>
        <w:t>Chair of the CMHA-CEI Board of Directors for FY2016 –</w:t>
      </w:r>
      <w:r w:rsidR="00686998">
        <w:rPr>
          <w:rFonts w:ascii="Palatino Linotype" w:hAnsi="Palatino Linotype" w:cs="Arial"/>
          <w:b/>
          <w:bCs/>
        </w:rPr>
        <w:t xml:space="preserve"> 2017 while serving on 16 other community agency boards </w:t>
      </w:r>
      <w:r>
        <w:rPr>
          <w:rFonts w:ascii="Palatino Linotype" w:hAnsi="Palatino Linotype" w:cs="Arial"/>
          <w:b/>
          <w:bCs/>
        </w:rPr>
        <w:t>and invited those present to join us in celebrating her many accomp</w:t>
      </w:r>
      <w:r w:rsidR="00686998">
        <w:rPr>
          <w:rFonts w:ascii="Palatino Linotype" w:hAnsi="Palatino Linotype" w:cs="Arial"/>
          <w:b/>
          <w:bCs/>
        </w:rPr>
        <w:t>lishments over the last year by partaking of a slice of delicious cake.</w:t>
      </w:r>
    </w:p>
    <w:p w:rsidR="004C0226" w:rsidRDefault="004C0226" w:rsidP="00EC38FB">
      <w:pPr>
        <w:autoSpaceDE w:val="0"/>
        <w:autoSpaceDN w:val="0"/>
        <w:adjustRightInd w:val="0"/>
        <w:rPr>
          <w:rFonts w:ascii="Palatino Linotype" w:hAnsi="Palatino Linotype" w:cs="Arial"/>
          <w:b/>
          <w:bCs/>
        </w:rPr>
      </w:pPr>
    </w:p>
    <w:p w:rsidR="00D530C8" w:rsidRPr="00D530C8" w:rsidRDefault="00D530C8" w:rsidP="00EC38FB">
      <w:pPr>
        <w:autoSpaceDE w:val="0"/>
        <w:autoSpaceDN w:val="0"/>
        <w:adjustRightInd w:val="0"/>
        <w:rPr>
          <w:rFonts w:ascii="Palatino Linotype" w:hAnsi="Palatino Linotype" w:cs="Arial"/>
          <w:b/>
          <w:bCs/>
          <w:u w:val="single"/>
        </w:rPr>
      </w:pPr>
      <w:r w:rsidRPr="00D530C8">
        <w:rPr>
          <w:rFonts w:ascii="Palatino Linotype" w:hAnsi="Palatino Linotype" w:cs="Arial"/>
          <w:b/>
          <w:bCs/>
          <w:u w:val="single"/>
        </w:rPr>
        <w:t>Adult Mental Health Services</w:t>
      </w:r>
      <w:r>
        <w:rPr>
          <w:rFonts w:ascii="Palatino Linotype" w:hAnsi="Palatino Linotype" w:cs="Arial"/>
          <w:b/>
          <w:bCs/>
          <w:u w:val="single"/>
        </w:rPr>
        <w:t xml:space="preserve"> (AMHS)</w:t>
      </w:r>
      <w:r w:rsidRPr="00D530C8">
        <w:rPr>
          <w:rFonts w:ascii="Palatino Linotype" w:hAnsi="Palatino Linotype" w:cs="Arial"/>
          <w:b/>
          <w:bCs/>
          <w:u w:val="single"/>
        </w:rPr>
        <w:t xml:space="preserve"> Review Residential Policies &amp; Procedures</w:t>
      </w:r>
    </w:p>
    <w:p w:rsidR="00047986" w:rsidRDefault="00047986" w:rsidP="00EC38FB">
      <w:pPr>
        <w:autoSpaceDE w:val="0"/>
        <w:autoSpaceDN w:val="0"/>
        <w:adjustRightInd w:val="0"/>
        <w:rPr>
          <w:rFonts w:ascii="Palatino Linotype" w:hAnsi="Palatino Linotype" w:cs="Arial"/>
          <w:b/>
          <w:bCs/>
        </w:rPr>
      </w:pPr>
      <w:r>
        <w:rPr>
          <w:rFonts w:ascii="Palatino Linotype" w:hAnsi="Palatino Linotype" w:cs="Arial"/>
          <w:b/>
          <w:bCs/>
        </w:rPr>
        <w:t>Per Sara Lurie, a</w:t>
      </w:r>
      <w:r w:rsidR="00D530C8">
        <w:rPr>
          <w:rFonts w:ascii="Palatino Linotype" w:hAnsi="Palatino Linotype" w:cs="Arial"/>
          <w:b/>
          <w:bCs/>
        </w:rPr>
        <w:t>t the request of the CMHA-CEI Board</w:t>
      </w:r>
      <w:r>
        <w:rPr>
          <w:rFonts w:ascii="Palatino Linotype" w:hAnsi="Palatino Linotype" w:cs="Arial"/>
          <w:b/>
          <w:bCs/>
        </w:rPr>
        <w:t xml:space="preserve">, </w:t>
      </w:r>
      <w:r w:rsidR="00D811F8">
        <w:rPr>
          <w:rFonts w:ascii="Palatino Linotype" w:hAnsi="Palatino Linotype" w:cs="Arial"/>
          <w:b/>
          <w:bCs/>
        </w:rPr>
        <w:t>Cynthia Borgman,</w:t>
      </w:r>
      <w:r w:rsidR="00D530C8">
        <w:rPr>
          <w:rFonts w:ascii="Palatino Linotype" w:hAnsi="Palatino Linotype" w:cs="Arial"/>
          <w:b/>
          <w:bCs/>
        </w:rPr>
        <w:t xml:space="preserve"> Supervisor; </w:t>
      </w:r>
      <w:r w:rsidR="00D811F8">
        <w:rPr>
          <w:rFonts w:ascii="Palatino Linotype" w:hAnsi="Palatino Linotype" w:cs="Arial"/>
          <w:b/>
          <w:bCs/>
        </w:rPr>
        <w:t xml:space="preserve">Sharon Lopez, </w:t>
      </w:r>
      <w:r w:rsidR="006355D0">
        <w:rPr>
          <w:rFonts w:ascii="Palatino Linotype" w:hAnsi="Palatino Linotype" w:cs="Arial"/>
          <w:b/>
          <w:bCs/>
        </w:rPr>
        <w:t>Residential Coordinator</w:t>
      </w:r>
      <w:r w:rsidR="00D530C8">
        <w:rPr>
          <w:rFonts w:ascii="Palatino Linotype" w:hAnsi="Palatino Linotype" w:cs="Arial"/>
          <w:b/>
          <w:bCs/>
        </w:rPr>
        <w:t xml:space="preserve"> and </w:t>
      </w:r>
      <w:r w:rsidR="00D811F8" w:rsidRPr="006355D0">
        <w:rPr>
          <w:rFonts w:ascii="Palatino Linotype" w:hAnsi="Palatino Linotype" w:cs="Arial"/>
          <w:b/>
          <w:bCs/>
        </w:rPr>
        <w:t>Stefanie Zin</w:t>
      </w:r>
      <w:r w:rsidR="006355D0" w:rsidRPr="006355D0">
        <w:rPr>
          <w:rFonts w:ascii="Palatino Linotype" w:hAnsi="Palatino Linotype" w:cs="Arial"/>
          <w:b/>
          <w:bCs/>
        </w:rPr>
        <w:t>,</w:t>
      </w:r>
      <w:r w:rsidR="00D530C8">
        <w:rPr>
          <w:rFonts w:ascii="Palatino Linotype" w:hAnsi="Palatino Linotype" w:cs="Arial"/>
          <w:b/>
          <w:bCs/>
        </w:rPr>
        <w:t xml:space="preserve"> Compliance &amp; HIPAA Privacy Officer –</w:t>
      </w:r>
      <w:r>
        <w:rPr>
          <w:rFonts w:ascii="Palatino Linotype" w:hAnsi="Palatino Linotype" w:cs="Arial"/>
          <w:b/>
          <w:bCs/>
        </w:rPr>
        <w:t xml:space="preserve"> Supervisor provided an</w:t>
      </w:r>
      <w:r w:rsidRPr="00047986">
        <w:rPr>
          <w:rFonts w:ascii="Palatino Linotype" w:hAnsi="Palatino Linotype" w:cs="Arial"/>
          <w:b/>
          <w:bCs/>
        </w:rPr>
        <w:t xml:space="preserve"> </w:t>
      </w:r>
      <w:r>
        <w:rPr>
          <w:rFonts w:ascii="Palatino Linotype" w:hAnsi="Palatino Linotype" w:cs="Arial"/>
          <w:b/>
          <w:bCs/>
        </w:rPr>
        <w:t>AMHS Residential policies and procedures overview of the avenues for complaints and concerns and highlighted the following:</w:t>
      </w:r>
    </w:p>
    <w:p w:rsidR="00047986" w:rsidRDefault="00047986" w:rsidP="00EC38FB">
      <w:pPr>
        <w:autoSpaceDE w:val="0"/>
        <w:autoSpaceDN w:val="0"/>
        <w:adjustRightInd w:val="0"/>
        <w:rPr>
          <w:rFonts w:ascii="Palatino Linotype" w:hAnsi="Palatino Linotype" w:cs="Arial"/>
          <w:b/>
          <w:bCs/>
        </w:rPr>
      </w:pPr>
    </w:p>
    <w:p w:rsidR="00047986" w:rsidRDefault="00047986" w:rsidP="00047986">
      <w:pPr>
        <w:pStyle w:val="ListParagraph"/>
        <w:numPr>
          <w:ilvl w:val="0"/>
          <w:numId w:val="18"/>
        </w:numPr>
        <w:autoSpaceDE w:val="0"/>
        <w:autoSpaceDN w:val="0"/>
        <w:adjustRightInd w:val="0"/>
        <w:rPr>
          <w:rFonts w:ascii="Palatino Linotype" w:hAnsi="Palatino Linotype" w:cs="Arial"/>
          <w:b/>
          <w:bCs/>
        </w:rPr>
      </w:pPr>
      <w:r>
        <w:rPr>
          <w:rFonts w:ascii="Palatino Linotype" w:hAnsi="Palatino Linotype" w:cs="Arial"/>
          <w:b/>
          <w:bCs/>
        </w:rPr>
        <w:t>AMHS Residential Screening Process</w:t>
      </w:r>
    </w:p>
    <w:p w:rsidR="00047986" w:rsidRDefault="00047986" w:rsidP="00047986">
      <w:pPr>
        <w:pStyle w:val="ListParagraph"/>
        <w:numPr>
          <w:ilvl w:val="0"/>
          <w:numId w:val="18"/>
        </w:numPr>
        <w:autoSpaceDE w:val="0"/>
        <w:autoSpaceDN w:val="0"/>
        <w:adjustRightInd w:val="0"/>
        <w:rPr>
          <w:rFonts w:ascii="Palatino Linotype" w:hAnsi="Palatino Linotype" w:cs="Arial"/>
          <w:b/>
          <w:bCs/>
        </w:rPr>
      </w:pPr>
      <w:r>
        <w:rPr>
          <w:rFonts w:ascii="Palatino Linotype" w:hAnsi="Palatino Linotype" w:cs="Arial"/>
          <w:b/>
          <w:bCs/>
        </w:rPr>
        <w:t>AMSH Level of Care for Residential Placements (SIP, MAC, ARCH and MLK AFC Homes)</w:t>
      </w:r>
    </w:p>
    <w:p w:rsidR="00047986" w:rsidRDefault="00047986" w:rsidP="00047986">
      <w:pPr>
        <w:pStyle w:val="ListParagraph"/>
        <w:numPr>
          <w:ilvl w:val="0"/>
          <w:numId w:val="18"/>
        </w:numPr>
        <w:autoSpaceDE w:val="0"/>
        <w:autoSpaceDN w:val="0"/>
        <w:adjustRightInd w:val="0"/>
        <w:rPr>
          <w:rFonts w:ascii="Palatino Linotype" w:hAnsi="Palatino Linotype" w:cs="Arial"/>
          <w:b/>
          <w:bCs/>
        </w:rPr>
      </w:pPr>
      <w:r>
        <w:rPr>
          <w:rFonts w:ascii="Palatino Linotype" w:hAnsi="Palatino Linotype" w:cs="Arial"/>
          <w:b/>
          <w:bCs/>
        </w:rPr>
        <w:t>Requests for a change in placement</w:t>
      </w:r>
    </w:p>
    <w:p w:rsidR="00047986" w:rsidRDefault="00047986" w:rsidP="00047986">
      <w:pPr>
        <w:pStyle w:val="ListParagraph"/>
        <w:numPr>
          <w:ilvl w:val="0"/>
          <w:numId w:val="18"/>
        </w:numPr>
        <w:autoSpaceDE w:val="0"/>
        <w:autoSpaceDN w:val="0"/>
        <w:adjustRightInd w:val="0"/>
        <w:rPr>
          <w:rFonts w:ascii="Palatino Linotype" w:hAnsi="Palatino Linotype" w:cs="Arial"/>
          <w:b/>
          <w:bCs/>
        </w:rPr>
      </w:pPr>
      <w:r>
        <w:rPr>
          <w:rFonts w:ascii="Palatino Linotype" w:hAnsi="Palatino Linotype" w:cs="Arial"/>
          <w:b/>
          <w:bCs/>
        </w:rPr>
        <w:t>Avenues for Complaints or Concerns (Informal and Formal)</w:t>
      </w:r>
    </w:p>
    <w:p w:rsidR="00047986" w:rsidRPr="00047986" w:rsidRDefault="00047986" w:rsidP="00047986">
      <w:pPr>
        <w:pStyle w:val="ListParagraph"/>
        <w:numPr>
          <w:ilvl w:val="0"/>
          <w:numId w:val="18"/>
        </w:numPr>
        <w:autoSpaceDE w:val="0"/>
        <w:autoSpaceDN w:val="0"/>
        <w:adjustRightInd w:val="0"/>
        <w:rPr>
          <w:rFonts w:ascii="Palatino Linotype" w:hAnsi="Palatino Linotype" w:cs="Arial"/>
          <w:b/>
          <w:bCs/>
        </w:rPr>
      </w:pPr>
      <w:r>
        <w:rPr>
          <w:rFonts w:ascii="Palatino Linotype" w:hAnsi="Palatino Linotype" w:cs="Arial"/>
          <w:b/>
          <w:bCs/>
        </w:rPr>
        <w:t>Recipient Rights policies and procedures</w:t>
      </w:r>
    </w:p>
    <w:p w:rsidR="00047986" w:rsidRPr="00047986" w:rsidRDefault="00047986" w:rsidP="00047986">
      <w:pPr>
        <w:pStyle w:val="ListParagraph"/>
        <w:numPr>
          <w:ilvl w:val="0"/>
          <w:numId w:val="18"/>
        </w:numPr>
        <w:autoSpaceDE w:val="0"/>
        <w:autoSpaceDN w:val="0"/>
        <w:adjustRightInd w:val="0"/>
        <w:rPr>
          <w:rFonts w:ascii="Palatino Linotype" w:hAnsi="Palatino Linotype" w:cs="Arial"/>
          <w:b/>
          <w:bCs/>
        </w:rPr>
      </w:pPr>
      <w:r>
        <w:rPr>
          <w:rFonts w:ascii="Palatino Linotype" w:hAnsi="Palatino Linotype" w:cs="Arial"/>
          <w:b/>
          <w:bCs/>
        </w:rPr>
        <w:t>CMHA-CEI Policy and Procedures 3.6.17, Appeals and Grievance</w:t>
      </w:r>
    </w:p>
    <w:p w:rsidR="00047986" w:rsidRPr="00047986" w:rsidRDefault="00047986" w:rsidP="00047986">
      <w:pPr>
        <w:pStyle w:val="ListParagraph"/>
        <w:numPr>
          <w:ilvl w:val="0"/>
          <w:numId w:val="18"/>
        </w:numPr>
        <w:autoSpaceDE w:val="0"/>
        <w:autoSpaceDN w:val="0"/>
        <w:adjustRightInd w:val="0"/>
        <w:rPr>
          <w:rFonts w:ascii="Palatino Linotype" w:hAnsi="Palatino Linotype" w:cs="Arial"/>
          <w:b/>
          <w:bCs/>
        </w:rPr>
      </w:pPr>
      <w:r>
        <w:rPr>
          <w:rFonts w:ascii="Palatino Linotype" w:hAnsi="Palatino Linotype" w:cs="Arial"/>
          <w:b/>
          <w:bCs/>
        </w:rPr>
        <w:t>Timelines</w:t>
      </w:r>
    </w:p>
    <w:p w:rsidR="00047986" w:rsidRDefault="00047986" w:rsidP="00EC38FB">
      <w:pPr>
        <w:autoSpaceDE w:val="0"/>
        <w:autoSpaceDN w:val="0"/>
        <w:adjustRightInd w:val="0"/>
        <w:rPr>
          <w:rFonts w:ascii="Palatino Linotype" w:hAnsi="Palatino Linotype" w:cs="Arial"/>
          <w:b/>
          <w:bCs/>
        </w:rPr>
      </w:pPr>
    </w:p>
    <w:p w:rsidR="00D530C8" w:rsidRDefault="00D530C8" w:rsidP="00EC38FB">
      <w:pPr>
        <w:autoSpaceDE w:val="0"/>
        <w:autoSpaceDN w:val="0"/>
        <w:adjustRightInd w:val="0"/>
        <w:rPr>
          <w:rFonts w:ascii="Palatino Linotype" w:hAnsi="Palatino Linotype" w:cs="Arial"/>
          <w:b/>
          <w:bCs/>
        </w:rPr>
      </w:pPr>
      <w:r>
        <w:rPr>
          <w:rFonts w:ascii="Palatino Linotype" w:hAnsi="Palatino Linotype" w:cs="Arial"/>
          <w:b/>
          <w:bCs/>
        </w:rPr>
        <w:t xml:space="preserve">A copy of the </w:t>
      </w:r>
      <w:r w:rsidR="00D811F8">
        <w:rPr>
          <w:rFonts w:ascii="Palatino Linotype" w:hAnsi="Palatino Linotype" w:cs="Arial"/>
          <w:b/>
          <w:bCs/>
        </w:rPr>
        <w:t>2016 Member Handb</w:t>
      </w:r>
      <w:r w:rsidR="00047986">
        <w:rPr>
          <w:rFonts w:ascii="Palatino Linotype" w:hAnsi="Palatino Linotype" w:cs="Arial"/>
          <w:b/>
          <w:bCs/>
        </w:rPr>
        <w:t xml:space="preserve">ook </w:t>
      </w:r>
      <w:r w:rsidR="00C70BF9">
        <w:rPr>
          <w:rFonts w:ascii="Palatino Linotype" w:hAnsi="Palatino Linotype" w:cs="Arial"/>
          <w:b/>
          <w:bCs/>
        </w:rPr>
        <w:t xml:space="preserve">was </w:t>
      </w:r>
      <w:r w:rsidR="00047986">
        <w:rPr>
          <w:rFonts w:ascii="Palatino Linotype" w:hAnsi="Palatino Linotype" w:cs="Arial"/>
          <w:b/>
          <w:bCs/>
        </w:rPr>
        <w:t>distributed.</w:t>
      </w:r>
    </w:p>
    <w:p w:rsidR="00047986" w:rsidRDefault="00047986" w:rsidP="00EC38FB">
      <w:pPr>
        <w:autoSpaceDE w:val="0"/>
        <w:autoSpaceDN w:val="0"/>
        <w:adjustRightInd w:val="0"/>
        <w:rPr>
          <w:rFonts w:ascii="Palatino Linotype" w:hAnsi="Palatino Linotype" w:cs="Arial"/>
          <w:b/>
          <w:bCs/>
        </w:rPr>
      </w:pPr>
    </w:p>
    <w:p w:rsidR="00686998" w:rsidRDefault="00047986" w:rsidP="00047986">
      <w:pPr>
        <w:autoSpaceDE w:val="0"/>
        <w:autoSpaceDN w:val="0"/>
        <w:adjustRightInd w:val="0"/>
        <w:rPr>
          <w:rFonts w:ascii="Palatino Linotype" w:hAnsi="Palatino Linotype" w:cs="Arial"/>
          <w:b/>
          <w:bCs/>
        </w:rPr>
      </w:pPr>
      <w:r>
        <w:rPr>
          <w:rFonts w:ascii="Palatino Linotype" w:hAnsi="Palatino Linotype" w:cs="Arial"/>
          <w:b/>
          <w:bCs/>
        </w:rPr>
        <w:t>ACTION:  A copy of the presentation was</w:t>
      </w:r>
      <w:r w:rsidR="00686998">
        <w:rPr>
          <w:rFonts w:ascii="Palatino Linotype" w:hAnsi="Palatino Linotype" w:cs="Arial"/>
          <w:b/>
          <w:bCs/>
        </w:rPr>
        <w:t xml:space="preserve"> requested </w:t>
      </w:r>
      <w:r w:rsidR="00C70BF9">
        <w:rPr>
          <w:rFonts w:ascii="Palatino Linotype" w:hAnsi="Palatino Linotype" w:cs="Arial"/>
          <w:b/>
          <w:bCs/>
        </w:rPr>
        <w:t xml:space="preserve">and is attached to </w:t>
      </w:r>
      <w:r w:rsidR="00686998">
        <w:rPr>
          <w:rFonts w:ascii="Palatino Linotype" w:hAnsi="Palatino Linotype" w:cs="Arial"/>
          <w:b/>
          <w:bCs/>
        </w:rPr>
        <w:t>the minu</w:t>
      </w:r>
      <w:r w:rsidR="00C70BF9">
        <w:rPr>
          <w:rFonts w:ascii="Palatino Linotype" w:hAnsi="Palatino Linotype" w:cs="Arial"/>
          <w:b/>
          <w:bCs/>
        </w:rPr>
        <w:t>tes as requested (see attached).</w:t>
      </w:r>
    </w:p>
    <w:p w:rsidR="00AC1277" w:rsidRPr="00047986" w:rsidRDefault="00047986" w:rsidP="00047986">
      <w:pPr>
        <w:autoSpaceDE w:val="0"/>
        <w:autoSpaceDN w:val="0"/>
        <w:adjustRightInd w:val="0"/>
        <w:rPr>
          <w:rFonts w:ascii="Palatino Linotype" w:hAnsi="Palatino Linotype" w:cs="Arial"/>
          <w:b/>
          <w:bCs/>
        </w:rPr>
      </w:pPr>
      <w:r>
        <w:rPr>
          <w:rFonts w:ascii="Palatino Linotype" w:hAnsi="Palatino Linotype" w:cs="Arial"/>
          <w:b/>
          <w:bCs/>
        </w:rPr>
        <w:t xml:space="preserve"> </w:t>
      </w:r>
    </w:p>
    <w:p w:rsidR="006E2938" w:rsidRPr="00925C8F" w:rsidRDefault="00D25EFB" w:rsidP="00925C8F">
      <w:pPr>
        <w:autoSpaceDE w:val="0"/>
        <w:autoSpaceDN w:val="0"/>
        <w:adjustRightInd w:val="0"/>
        <w:jc w:val="both"/>
        <w:rPr>
          <w:rFonts w:ascii="Palatino Linotype" w:hAnsi="Palatino Linotype" w:cs="Arial"/>
          <w:b/>
          <w:bCs/>
          <w:u w:val="single"/>
        </w:rPr>
      </w:pPr>
      <w:r w:rsidRPr="00C645B3">
        <w:rPr>
          <w:rFonts w:ascii="Palatino Linotype" w:hAnsi="Palatino Linotype" w:cs="Arial"/>
          <w:b/>
          <w:bCs/>
          <w:u w:val="single"/>
        </w:rPr>
        <w:t>BUSINESS ITEMS:</w:t>
      </w:r>
    </w:p>
    <w:p w:rsidR="00F24BCF" w:rsidRPr="00B130A9" w:rsidRDefault="00F24BCF" w:rsidP="00162E9F">
      <w:pPr>
        <w:autoSpaceDE w:val="0"/>
        <w:autoSpaceDN w:val="0"/>
        <w:adjustRightInd w:val="0"/>
        <w:jc w:val="both"/>
        <w:rPr>
          <w:rFonts w:ascii="Palatino Linotype" w:hAnsi="Palatino Linotype" w:cs="Arial"/>
          <w:b/>
          <w:bCs/>
          <w:u w:val="single"/>
        </w:rPr>
      </w:pPr>
      <w:r w:rsidRPr="00B130A9">
        <w:rPr>
          <w:rFonts w:ascii="Palatino Linotype" w:hAnsi="Palatino Linotype" w:cs="Arial"/>
          <w:b/>
          <w:bCs/>
          <w:u w:val="single"/>
        </w:rPr>
        <w:t>Program and Planning</w:t>
      </w:r>
    </w:p>
    <w:p w:rsidR="00AE2A0C" w:rsidRPr="00AE2A0C" w:rsidRDefault="008B70F7" w:rsidP="00AE2A0C">
      <w:pPr>
        <w:spacing w:after="200"/>
        <w:contextualSpacing/>
        <w:jc w:val="both"/>
        <w:rPr>
          <w:rFonts w:ascii="Palatino Linotype" w:eastAsiaTheme="minorHAnsi" w:hAnsi="Palatino Linotype" w:cs="Arial"/>
          <w:b/>
        </w:rPr>
      </w:pPr>
      <w:r>
        <w:rPr>
          <w:rFonts w:ascii="Palatino Linotype" w:eastAsiaTheme="minorHAnsi" w:hAnsi="Palatino Linotype" w:cs="Arial"/>
          <w:b/>
          <w:u w:val="single"/>
        </w:rPr>
        <w:t>New Expense Contract: Community Living Services Wayne County</w:t>
      </w:r>
    </w:p>
    <w:p w:rsidR="00EB627B" w:rsidRPr="00EB627B" w:rsidRDefault="00EB627B" w:rsidP="00AE2A0C">
      <w:pPr>
        <w:spacing w:after="200"/>
        <w:contextualSpacing/>
        <w:jc w:val="both"/>
        <w:rPr>
          <w:rFonts w:ascii="Palatino Linotype" w:eastAsiaTheme="minorHAnsi" w:hAnsi="Palatino Linotype" w:cs="Arial"/>
          <w:b/>
          <w:u w:val="single"/>
        </w:rPr>
      </w:pPr>
      <w:r w:rsidRPr="00EB627B">
        <w:rPr>
          <w:rFonts w:ascii="Palatino Linotype" w:eastAsiaTheme="minorHAnsi" w:hAnsi="Palatino Linotype" w:cs="Arial"/>
          <w:b/>
          <w:u w:val="single"/>
        </w:rPr>
        <w:t>ACTION:</w:t>
      </w:r>
    </w:p>
    <w:p w:rsidR="00925C8F" w:rsidRPr="00AE4B22" w:rsidRDefault="00AE2A0C" w:rsidP="00925C8F">
      <w:pPr>
        <w:contextualSpacing/>
        <w:jc w:val="both"/>
        <w:rPr>
          <w:rFonts w:ascii="Palatino Linotype" w:eastAsiaTheme="minorHAnsi" w:hAnsi="Palatino Linotype" w:cs="Arial"/>
          <w:b/>
        </w:rPr>
      </w:pPr>
      <w:r w:rsidRPr="00AE2A0C">
        <w:rPr>
          <w:rFonts w:ascii="Palatino Linotype" w:eastAsiaTheme="minorHAnsi" w:hAnsi="Palatino Linotype" w:cs="Arial"/>
          <w:b/>
        </w:rPr>
        <w:t>MOVED by</w:t>
      </w:r>
      <w:r w:rsidR="00047986">
        <w:rPr>
          <w:rFonts w:ascii="Palatino Linotype" w:eastAsiaTheme="minorHAnsi" w:hAnsi="Palatino Linotype" w:cs="Arial"/>
          <w:b/>
        </w:rPr>
        <w:t xml:space="preserve"> Raul Gonzales and SUPPORTED by Paul Palmer</w:t>
      </w:r>
      <w:r w:rsidRPr="00AE2A0C">
        <w:rPr>
          <w:rFonts w:ascii="Palatino Linotype" w:eastAsiaTheme="minorHAnsi" w:hAnsi="Palatino Linotype" w:cs="Arial"/>
          <w:b/>
        </w:rPr>
        <w:t xml:space="preserve"> that the Board of Directors of Community Mental Health Authority of Clinton, Eaton, and Ingham Counties </w:t>
      </w:r>
      <w:r w:rsidRPr="00AE2A0C">
        <w:rPr>
          <w:rFonts w:ascii="Palatino Linotype" w:eastAsiaTheme="minorHAnsi" w:hAnsi="Palatino Linotype" w:cs="Palatino Linotype"/>
          <w:b/>
        </w:rPr>
        <w:t xml:space="preserve">authorize CMHA-CEI </w:t>
      </w:r>
      <w:r w:rsidR="00925C8F" w:rsidRPr="00AE4B22">
        <w:rPr>
          <w:rFonts w:ascii="Palatino Linotype" w:eastAsiaTheme="minorHAnsi" w:hAnsi="Palatino Linotype" w:cs="Arial"/>
          <w:b/>
        </w:rPr>
        <w:t>to enter into a contract with Community Living Services of Wayne County to purchase the services at the rates listed on the attached sheet for the period of 01/01/2017 through 09/30/2017.</w:t>
      </w:r>
    </w:p>
    <w:p w:rsidR="00AE2A0C" w:rsidRPr="00AE2A0C" w:rsidRDefault="00AE2A0C" w:rsidP="00AE2A0C">
      <w:pPr>
        <w:spacing w:after="200"/>
        <w:contextualSpacing/>
        <w:rPr>
          <w:rFonts w:ascii="Palatino Linotype" w:eastAsiaTheme="minorHAnsi" w:hAnsi="Palatino Linotype" w:cs="Arial"/>
          <w:b/>
        </w:rPr>
      </w:pPr>
    </w:p>
    <w:p w:rsidR="00AE2A0C" w:rsidRPr="00AE2A0C" w:rsidRDefault="00AE2A0C" w:rsidP="00AE2A0C">
      <w:pPr>
        <w:spacing w:after="200"/>
        <w:contextualSpacing/>
        <w:jc w:val="both"/>
        <w:rPr>
          <w:rFonts w:ascii="Palatino Linotype" w:eastAsiaTheme="minorHAnsi" w:hAnsi="Palatino Linotype" w:cs="Arial"/>
          <w:b/>
          <w:u w:val="single"/>
        </w:rPr>
      </w:pPr>
      <w:r>
        <w:rPr>
          <w:rFonts w:ascii="Palatino Linotype" w:eastAsiaTheme="minorHAnsi" w:hAnsi="Palatino Linotype" w:cs="Arial"/>
          <w:b/>
        </w:rPr>
        <w:t>MOTION CARRIED unanimously.</w:t>
      </w:r>
    </w:p>
    <w:p w:rsidR="00AE2A0C" w:rsidRPr="00AE2A0C" w:rsidRDefault="00AE2A0C" w:rsidP="00AE2A0C">
      <w:pPr>
        <w:spacing w:after="200"/>
        <w:contextualSpacing/>
        <w:rPr>
          <w:rFonts w:ascii="Palatino Linotype" w:eastAsiaTheme="minorHAnsi" w:hAnsi="Palatino Linotype" w:cs="Arial"/>
          <w:b/>
        </w:rPr>
      </w:pPr>
    </w:p>
    <w:p w:rsidR="00AE2A0C" w:rsidRPr="00AE2A0C" w:rsidRDefault="00EB627B" w:rsidP="00AE2A0C">
      <w:pPr>
        <w:spacing w:after="200"/>
        <w:contextualSpacing/>
        <w:jc w:val="both"/>
        <w:rPr>
          <w:rFonts w:ascii="Palatino Linotype" w:eastAsiaTheme="minorHAnsi" w:hAnsi="Palatino Linotype" w:cs="Arial"/>
          <w:b/>
          <w:u w:val="single"/>
        </w:rPr>
      </w:pPr>
      <w:r>
        <w:rPr>
          <w:rFonts w:ascii="Palatino Linotype" w:eastAsiaTheme="minorHAnsi" w:hAnsi="Palatino Linotype" w:cs="Arial"/>
          <w:b/>
          <w:u w:val="single"/>
        </w:rPr>
        <w:t>New Expense Contrac</w:t>
      </w:r>
      <w:r w:rsidR="008B70F7">
        <w:rPr>
          <w:rFonts w:ascii="Palatino Linotype" w:eastAsiaTheme="minorHAnsi" w:hAnsi="Palatino Linotype" w:cs="Arial"/>
          <w:b/>
          <w:u w:val="single"/>
        </w:rPr>
        <w:t>t: Gateway Pediatric Therapy, LLC</w:t>
      </w:r>
    </w:p>
    <w:p w:rsidR="00EB627B" w:rsidRPr="00EB627B" w:rsidRDefault="00EB627B" w:rsidP="00AE2A0C">
      <w:pPr>
        <w:spacing w:after="200"/>
        <w:contextualSpacing/>
        <w:jc w:val="both"/>
        <w:rPr>
          <w:rFonts w:ascii="Palatino Linotype" w:eastAsiaTheme="minorHAnsi" w:hAnsi="Palatino Linotype" w:cs="Arial"/>
          <w:b/>
          <w:u w:val="single"/>
        </w:rPr>
      </w:pPr>
      <w:r w:rsidRPr="00EB627B">
        <w:rPr>
          <w:rFonts w:ascii="Palatino Linotype" w:eastAsiaTheme="minorHAnsi" w:hAnsi="Palatino Linotype" w:cs="Arial"/>
          <w:b/>
          <w:u w:val="single"/>
        </w:rPr>
        <w:t>ACTION:</w:t>
      </w:r>
    </w:p>
    <w:p w:rsidR="00925C8F" w:rsidRPr="00925C8F" w:rsidRDefault="00AE2A0C" w:rsidP="00925C8F">
      <w:pPr>
        <w:spacing w:after="200"/>
        <w:contextualSpacing/>
        <w:jc w:val="both"/>
        <w:rPr>
          <w:rFonts w:ascii="Palatino Linotype" w:eastAsiaTheme="minorHAnsi" w:hAnsi="Palatino Linotype" w:cs="Palatino Linotype"/>
          <w:b/>
        </w:rPr>
      </w:pPr>
      <w:r w:rsidRPr="00AE2A0C">
        <w:rPr>
          <w:rFonts w:ascii="Palatino Linotype" w:eastAsiaTheme="minorHAnsi" w:hAnsi="Palatino Linotype" w:cs="Arial"/>
          <w:b/>
        </w:rPr>
        <w:lastRenderedPageBreak/>
        <w:t>MOVED by Raul Gonzales and SUPPORTED</w:t>
      </w:r>
      <w:r w:rsidR="00047986">
        <w:rPr>
          <w:rFonts w:ascii="Palatino Linotype" w:eastAsiaTheme="minorHAnsi" w:hAnsi="Palatino Linotype" w:cs="Arial"/>
          <w:b/>
        </w:rPr>
        <w:t xml:space="preserve"> by Joe Brehler </w:t>
      </w:r>
      <w:r w:rsidRPr="00AE2A0C">
        <w:rPr>
          <w:rFonts w:ascii="Palatino Linotype" w:eastAsiaTheme="minorHAnsi" w:hAnsi="Palatino Linotype" w:cs="Arial"/>
          <w:b/>
        </w:rPr>
        <w:t xml:space="preserve">that the Board of Directors of Community Mental Health Authority of Clinton, Eaton, and Ingham Counties </w:t>
      </w:r>
      <w:r w:rsidRPr="00AE2A0C">
        <w:rPr>
          <w:rFonts w:ascii="Palatino Linotype" w:eastAsiaTheme="minorHAnsi" w:hAnsi="Palatino Linotype" w:cs="Palatino Linotype"/>
          <w:b/>
        </w:rPr>
        <w:t xml:space="preserve">authorize </w:t>
      </w:r>
      <w:r w:rsidR="00925C8F">
        <w:rPr>
          <w:rFonts w:ascii="Palatino Linotype" w:eastAsiaTheme="minorHAnsi" w:hAnsi="Palatino Linotype" w:cs="Palatino Linotype"/>
          <w:b/>
        </w:rPr>
        <w:t xml:space="preserve">CMHA-CEI </w:t>
      </w:r>
      <w:r w:rsidR="00925C8F" w:rsidRPr="00925C8F">
        <w:rPr>
          <w:rFonts w:ascii="Palatino Linotype" w:eastAsiaTheme="minorHAnsi" w:hAnsi="Palatino Linotype" w:cs="Arial"/>
          <w:b/>
        </w:rPr>
        <w:t xml:space="preserve">to enter into a contract with Gateway Pediatric, LLC to provide the services at the rates listed below, for the period of April 15, 2017 through September 30, 2017.  </w:t>
      </w:r>
    </w:p>
    <w:p w:rsidR="00AE2A0C" w:rsidRPr="00AE2A0C" w:rsidRDefault="00AE2A0C" w:rsidP="00AE2A0C">
      <w:pPr>
        <w:spacing w:after="200"/>
        <w:contextualSpacing/>
        <w:jc w:val="both"/>
        <w:rPr>
          <w:rFonts w:ascii="Palatino Linotype" w:eastAsiaTheme="minorHAnsi" w:hAnsi="Palatino Linotype" w:cs="Arial"/>
          <w:b/>
          <w:u w:val="single"/>
        </w:rPr>
      </w:pPr>
    </w:p>
    <w:p w:rsidR="00AE2A0C" w:rsidRPr="00AE2A0C" w:rsidRDefault="00AE2A0C" w:rsidP="00AE2A0C">
      <w:pPr>
        <w:spacing w:after="200"/>
        <w:contextualSpacing/>
        <w:jc w:val="both"/>
        <w:rPr>
          <w:rFonts w:ascii="Palatino Linotype" w:eastAsiaTheme="minorHAnsi" w:hAnsi="Palatino Linotype" w:cs="Arial"/>
          <w:b/>
          <w:u w:val="single"/>
        </w:rPr>
      </w:pPr>
      <w:r>
        <w:rPr>
          <w:rFonts w:ascii="Palatino Linotype" w:eastAsiaTheme="minorHAnsi" w:hAnsi="Palatino Linotype" w:cs="Arial"/>
          <w:b/>
        </w:rPr>
        <w:t>MOTION CARRIED unanimously.</w:t>
      </w:r>
    </w:p>
    <w:p w:rsidR="0048207E" w:rsidRPr="00AE2A0C" w:rsidRDefault="0048207E" w:rsidP="00AE2A0C">
      <w:pPr>
        <w:spacing w:after="200"/>
        <w:contextualSpacing/>
        <w:rPr>
          <w:rFonts w:ascii="Palatino Linotype" w:eastAsiaTheme="minorHAnsi" w:hAnsi="Palatino Linotype" w:cs="Arial"/>
          <w:b/>
        </w:rPr>
      </w:pPr>
    </w:p>
    <w:p w:rsidR="00AE2A0C" w:rsidRPr="00AE2A0C" w:rsidRDefault="008B70F7" w:rsidP="00AE2A0C">
      <w:pPr>
        <w:spacing w:after="200"/>
        <w:contextualSpacing/>
        <w:jc w:val="both"/>
        <w:rPr>
          <w:rFonts w:ascii="Palatino Linotype" w:eastAsiaTheme="minorHAnsi" w:hAnsi="Palatino Linotype" w:cs="Arial"/>
          <w:b/>
          <w:u w:val="single"/>
        </w:rPr>
      </w:pPr>
      <w:r>
        <w:rPr>
          <w:rFonts w:ascii="Palatino Linotype" w:eastAsiaTheme="minorHAnsi" w:hAnsi="Palatino Linotype" w:cs="Arial"/>
          <w:b/>
          <w:u w:val="single"/>
        </w:rPr>
        <w:t>New Expense Contract:  ABA Insight, LLC</w:t>
      </w:r>
    </w:p>
    <w:p w:rsidR="00274131" w:rsidRDefault="00EB627B" w:rsidP="00925C8F">
      <w:pPr>
        <w:spacing w:after="200"/>
        <w:contextualSpacing/>
        <w:jc w:val="both"/>
        <w:rPr>
          <w:rFonts w:ascii="Palatino Linotype" w:eastAsiaTheme="minorHAnsi" w:hAnsi="Palatino Linotype" w:cs="Arial"/>
          <w:b/>
          <w:u w:val="single"/>
        </w:rPr>
      </w:pPr>
      <w:r w:rsidRPr="00EB627B">
        <w:rPr>
          <w:rFonts w:ascii="Palatino Linotype" w:eastAsiaTheme="minorHAnsi" w:hAnsi="Palatino Linotype" w:cs="Arial"/>
          <w:b/>
          <w:u w:val="single"/>
        </w:rPr>
        <w:t>ACTION:</w:t>
      </w:r>
    </w:p>
    <w:p w:rsidR="00925C8F" w:rsidRPr="00AE4B22" w:rsidRDefault="00AE2A0C" w:rsidP="00925C8F">
      <w:pPr>
        <w:spacing w:after="200"/>
        <w:contextualSpacing/>
        <w:jc w:val="both"/>
        <w:rPr>
          <w:rFonts w:ascii="Palatino Linotype" w:eastAsiaTheme="minorHAnsi" w:hAnsi="Palatino Linotype" w:cs="Arial"/>
          <w:b/>
          <w:u w:val="single"/>
        </w:rPr>
      </w:pPr>
      <w:r w:rsidRPr="00AE2A0C">
        <w:rPr>
          <w:rFonts w:ascii="Palatino Linotype" w:eastAsiaTheme="minorHAnsi" w:hAnsi="Palatino Linotype" w:cs="Arial"/>
          <w:b/>
        </w:rPr>
        <w:t xml:space="preserve">MOVED by Raul Gonzales and SUPPORTED by </w:t>
      </w:r>
      <w:r w:rsidR="00CD0C37">
        <w:rPr>
          <w:rFonts w:ascii="Palatino Linotype" w:eastAsiaTheme="minorHAnsi" w:hAnsi="Palatino Linotype" w:cs="Arial"/>
          <w:b/>
        </w:rPr>
        <w:t>Paul Palmer</w:t>
      </w:r>
      <w:r w:rsidRPr="00AE2A0C">
        <w:rPr>
          <w:rFonts w:ascii="Palatino Linotype" w:eastAsiaTheme="minorHAnsi" w:hAnsi="Palatino Linotype" w:cs="Arial"/>
          <w:b/>
        </w:rPr>
        <w:t xml:space="preserve"> that the Board of Directors of Community Mental Health Authority of Clinton, Eaton, and Ingham</w:t>
      </w:r>
      <w:r w:rsidR="00925C8F">
        <w:rPr>
          <w:rFonts w:ascii="Palatino Linotype" w:eastAsiaTheme="minorHAnsi" w:hAnsi="Palatino Linotype" w:cs="Arial"/>
          <w:b/>
        </w:rPr>
        <w:t xml:space="preserve"> Counties authorize CMHA-CEI </w:t>
      </w:r>
      <w:r w:rsidR="00925C8F" w:rsidRPr="00AE4B22">
        <w:rPr>
          <w:rFonts w:ascii="Palatino Linotype" w:eastAsiaTheme="minorHAnsi" w:hAnsi="Palatino Linotype" w:cs="Arial"/>
          <w:b/>
        </w:rPr>
        <w:t>to enter into a contract with ABA Insight LLC to provide the services at the rates listed below, for the period of June 1, 2017 through September 30, 2017.</w:t>
      </w:r>
    </w:p>
    <w:p w:rsidR="00AE2A0C" w:rsidRPr="00AE2A0C" w:rsidRDefault="00AE2A0C" w:rsidP="00AE2A0C">
      <w:pPr>
        <w:spacing w:after="200"/>
        <w:contextualSpacing/>
        <w:jc w:val="both"/>
        <w:rPr>
          <w:rFonts w:ascii="Palatino Linotype" w:eastAsiaTheme="minorHAnsi" w:hAnsi="Palatino Linotype" w:cs="Arial"/>
          <w:b/>
        </w:rPr>
      </w:pPr>
    </w:p>
    <w:p w:rsidR="00AE2A0C" w:rsidRPr="00AE2A0C" w:rsidRDefault="00AE2A0C" w:rsidP="00AE2A0C">
      <w:pPr>
        <w:spacing w:after="200"/>
        <w:contextualSpacing/>
        <w:jc w:val="both"/>
        <w:rPr>
          <w:rFonts w:ascii="Palatino Linotype" w:eastAsiaTheme="minorHAnsi" w:hAnsi="Palatino Linotype" w:cs="Arial"/>
          <w:b/>
          <w:u w:val="single"/>
        </w:rPr>
      </w:pPr>
      <w:r>
        <w:rPr>
          <w:rFonts w:ascii="Palatino Linotype" w:eastAsiaTheme="minorHAnsi" w:hAnsi="Palatino Linotype" w:cs="Arial"/>
          <w:b/>
        </w:rPr>
        <w:t>MOTION CARRIED unanimously.</w:t>
      </w:r>
    </w:p>
    <w:p w:rsidR="008B70F7" w:rsidRDefault="008B70F7" w:rsidP="008B70F7">
      <w:pPr>
        <w:spacing w:after="200"/>
        <w:contextualSpacing/>
        <w:jc w:val="both"/>
        <w:rPr>
          <w:rFonts w:ascii="Palatino Linotype" w:eastAsiaTheme="minorHAnsi" w:hAnsi="Palatino Linotype" w:cs="Arial"/>
          <w:b/>
          <w:u w:val="single"/>
        </w:rPr>
      </w:pPr>
    </w:p>
    <w:p w:rsidR="008B70F7" w:rsidRPr="00AE2A0C" w:rsidRDefault="00EB627B" w:rsidP="008B70F7">
      <w:pPr>
        <w:spacing w:after="200"/>
        <w:contextualSpacing/>
        <w:jc w:val="both"/>
        <w:rPr>
          <w:rFonts w:ascii="Palatino Linotype" w:eastAsiaTheme="minorHAnsi" w:hAnsi="Palatino Linotype" w:cs="Arial"/>
          <w:b/>
          <w:u w:val="single"/>
        </w:rPr>
      </w:pPr>
      <w:r>
        <w:rPr>
          <w:rFonts w:ascii="Palatino Linotype" w:eastAsiaTheme="minorHAnsi" w:hAnsi="Palatino Linotype" w:cs="Arial"/>
          <w:b/>
          <w:u w:val="single"/>
        </w:rPr>
        <w:t>2017 Mid-State Health Network Quality Assessment and Performance Improvement program and the 2016 Annual Effectiveness and Evaluation Report</w:t>
      </w:r>
    </w:p>
    <w:p w:rsidR="00EB627B" w:rsidRPr="00EB627B" w:rsidRDefault="00EB627B" w:rsidP="008B70F7">
      <w:pPr>
        <w:spacing w:after="200"/>
        <w:contextualSpacing/>
        <w:jc w:val="both"/>
        <w:rPr>
          <w:rFonts w:ascii="Palatino Linotype" w:eastAsiaTheme="minorHAnsi" w:hAnsi="Palatino Linotype" w:cs="Arial"/>
          <w:b/>
          <w:u w:val="single"/>
        </w:rPr>
      </w:pPr>
      <w:r w:rsidRPr="00EB627B">
        <w:rPr>
          <w:rFonts w:ascii="Palatino Linotype" w:eastAsiaTheme="minorHAnsi" w:hAnsi="Palatino Linotype" w:cs="Arial"/>
          <w:b/>
          <w:u w:val="single"/>
        </w:rPr>
        <w:t>ACTION:</w:t>
      </w:r>
    </w:p>
    <w:p w:rsidR="00925C8F" w:rsidRPr="00AE4B22" w:rsidRDefault="008B70F7" w:rsidP="00925C8F">
      <w:pPr>
        <w:pStyle w:val="ListParagraph"/>
        <w:ind w:left="0"/>
        <w:jc w:val="both"/>
        <w:rPr>
          <w:rFonts w:ascii="Palatino Linotype" w:eastAsiaTheme="minorHAnsi" w:hAnsi="Palatino Linotype" w:cstheme="minorBidi"/>
          <w:b/>
          <w:bCs/>
        </w:rPr>
      </w:pPr>
      <w:r w:rsidRPr="00AE2A0C">
        <w:rPr>
          <w:rFonts w:ascii="Palatino Linotype" w:eastAsiaTheme="minorHAnsi" w:hAnsi="Palatino Linotype" w:cs="Arial"/>
          <w:b/>
        </w:rPr>
        <w:t xml:space="preserve">MOVED by Raul Gonzales and SUPPORTED by </w:t>
      </w:r>
      <w:r w:rsidR="00CD0C37">
        <w:rPr>
          <w:rFonts w:ascii="Palatino Linotype" w:eastAsiaTheme="minorHAnsi" w:hAnsi="Palatino Linotype" w:cs="Arial"/>
          <w:b/>
        </w:rPr>
        <w:t>Paul Palmer</w:t>
      </w:r>
      <w:r>
        <w:rPr>
          <w:rFonts w:ascii="Palatino Linotype" w:eastAsiaTheme="minorHAnsi" w:hAnsi="Palatino Linotype" w:cs="Arial"/>
          <w:b/>
        </w:rPr>
        <w:t xml:space="preserve"> </w:t>
      </w:r>
      <w:r w:rsidRPr="00AE2A0C">
        <w:rPr>
          <w:rFonts w:ascii="Palatino Linotype" w:eastAsiaTheme="minorHAnsi" w:hAnsi="Palatino Linotype" w:cs="Arial"/>
          <w:b/>
        </w:rPr>
        <w:t>that the Board of Directors of Community Mental Health Authority of Clinton, Eaton, and Ingham</w:t>
      </w:r>
      <w:r w:rsidR="00925C8F">
        <w:rPr>
          <w:rFonts w:ascii="Palatino Linotype" w:eastAsiaTheme="minorHAnsi" w:hAnsi="Palatino Linotype" w:cs="Arial"/>
          <w:b/>
        </w:rPr>
        <w:t xml:space="preserve"> Counties authorize CMHA-CEI to </w:t>
      </w:r>
      <w:r w:rsidR="00925C8F" w:rsidRPr="00AE4B22">
        <w:rPr>
          <w:rFonts w:ascii="Palatino Linotype" w:eastAsiaTheme="minorHAnsi" w:hAnsi="Palatino Linotype" w:cstheme="minorBidi"/>
          <w:b/>
          <w:bCs/>
        </w:rPr>
        <w:t>approve the adoption of the 2017 Quality Assessment and Performance Improvement Program and 2016 Annual Effectiveness and Evaluation Report developed by the Mid-State Health Network as CMHA-CEI’s Quality Plan.</w:t>
      </w:r>
    </w:p>
    <w:p w:rsidR="00AE4B22" w:rsidRPr="00AE4B22" w:rsidRDefault="00AE4B22" w:rsidP="00925C8F">
      <w:pPr>
        <w:pStyle w:val="ListParagraph"/>
        <w:ind w:left="0"/>
        <w:jc w:val="both"/>
        <w:rPr>
          <w:rFonts w:ascii="Palatino Linotype" w:eastAsiaTheme="minorHAnsi" w:hAnsi="Palatino Linotype" w:cstheme="minorBidi"/>
          <w:b/>
          <w:bCs/>
        </w:rPr>
      </w:pPr>
    </w:p>
    <w:p w:rsidR="008B70F7" w:rsidRDefault="00AE4B22" w:rsidP="008B70F7">
      <w:pPr>
        <w:spacing w:after="200"/>
        <w:contextualSpacing/>
        <w:jc w:val="both"/>
        <w:rPr>
          <w:rFonts w:ascii="Palatino Linotype" w:eastAsiaTheme="minorHAnsi" w:hAnsi="Palatino Linotype" w:cs="Arial"/>
          <w:b/>
          <w:u w:val="single"/>
        </w:rPr>
      </w:pPr>
      <w:r>
        <w:rPr>
          <w:rFonts w:ascii="Palatino Linotype" w:eastAsiaTheme="minorHAnsi" w:hAnsi="Palatino Linotype" w:cs="Arial"/>
          <w:b/>
        </w:rPr>
        <w:t>MOTION CARRIED unanimously.</w:t>
      </w:r>
    </w:p>
    <w:p w:rsidR="00AE4B22" w:rsidRDefault="00AE4B22" w:rsidP="008B70F7">
      <w:pPr>
        <w:spacing w:after="200"/>
        <w:contextualSpacing/>
        <w:jc w:val="both"/>
        <w:rPr>
          <w:rFonts w:ascii="Palatino Linotype" w:eastAsiaTheme="minorHAnsi" w:hAnsi="Palatino Linotype" w:cs="Arial"/>
          <w:b/>
          <w:u w:val="single"/>
        </w:rPr>
      </w:pPr>
    </w:p>
    <w:p w:rsidR="008B70F7" w:rsidRPr="00AE2A0C" w:rsidRDefault="00EB627B" w:rsidP="008B70F7">
      <w:pPr>
        <w:spacing w:after="200"/>
        <w:contextualSpacing/>
        <w:jc w:val="both"/>
        <w:rPr>
          <w:rFonts w:ascii="Palatino Linotype" w:eastAsiaTheme="minorHAnsi" w:hAnsi="Palatino Linotype" w:cs="Arial"/>
          <w:b/>
          <w:u w:val="single"/>
        </w:rPr>
      </w:pPr>
      <w:r>
        <w:rPr>
          <w:rFonts w:ascii="Palatino Linotype" w:eastAsiaTheme="minorHAnsi" w:hAnsi="Palatino Linotype" w:cs="Arial"/>
          <w:b/>
          <w:u w:val="single"/>
        </w:rPr>
        <w:t>Privacy Violations/Mitigations Policy 1.1.17</w:t>
      </w:r>
    </w:p>
    <w:p w:rsidR="00EB627B" w:rsidRPr="00EB627B" w:rsidRDefault="00EB627B" w:rsidP="008B70F7">
      <w:pPr>
        <w:spacing w:after="200"/>
        <w:contextualSpacing/>
        <w:jc w:val="both"/>
        <w:rPr>
          <w:rFonts w:ascii="Palatino Linotype" w:eastAsiaTheme="minorHAnsi" w:hAnsi="Palatino Linotype" w:cs="Arial"/>
          <w:b/>
          <w:u w:val="single"/>
        </w:rPr>
      </w:pPr>
      <w:r w:rsidRPr="00EB627B">
        <w:rPr>
          <w:rFonts w:ascii="Palatino Linotype" w:eastAsiaTheme="minorHAnsi" w:hAnsi="Palatino Linotype" w:cs="Arial"/>
          <w:b/>
          <w:u w:val="single"/>
        </w:rPr>
        <w:t>ACTION:</w:t>
      </w:r>
    </w:p>
    <w:p w:rsidR="00925C8F" w:rsidRPr="00AE4B22" w:rsidRDefault="008B70F7" w:rsidP="00925C8F">
      <w:pPr>
        <w:tabs>
          <w:tab w:val="left" w:pos="-1020"/>
          <w:tab w:val="left" w:pos="-720"/>
          <w:tab w:val="left" w:pos="0"/>
          <w:tab w:val="left" w:pos="720"/>
          <w:tab w:val="left" w:pos="144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eastAsiaTheme="minorHAnsi" w:hAnsi="Palatino Linotype" w:cstheme="minorBidi"/>
          <w:b/>
          <w:bCs/>
        </w:rPr>
      </w:pPr>
      <w:r w:rsidRPr="00AE2A0C">
        <w:rPr>
          <w:rFonts w:ascii="Palatino Linotype" w:eastAsiaTheme="minorHAnsi" w:hAnsi="Palatino Linotype" w:cs="Arial"/>
          <w:b/>
        </w:rPr>
        <w:t>MOVED by Raul Gonzales and SUPPORTED by</w:t>
      </w:r>
      <w:r w:rsidR="00CD0C37">
        <w:rPr>
          <w:rFonts w:ascii="Palatino Linotype" w:eastAsiaTheme="minorHAnsi" w:hAnsi="Palatino Linotype" w:cs="Arial"/>
          <w:b/>
        </w:rPr>
        <w:t xml:space="preserve"> Kay Pray</w:t>
      </w:r>
      <w:r w:rsidRPr="00AE2A0C">
        <w:rPr>
          <w:rFonts w:ascii="Palatino Linotype" w:eastAsiaTheme="minorHAnsi" w:hAnsi="Palatino Linotype" w:cs="Arial"/>
          <w:b/>
        </w:rPr>
        <w:t xml:space="preserve"> that the Board of Directors of Community Mental Health Authority of Clinton, Eaton, and Ingham Counties authorize CMHA-CEI to </w:t>
      </w:r>
      <w:r w:rsidR="00925C8F" w:rsidRPr="00AE4B22">
        <w:rPr>
          <w:rFonts w:ascii="Palatino Linotype" w:eastAsiaTheme="minorHAnsi" w:hAnsi="Palatino Linotype" w:cstheme="minorBidi"/>
          <w:b/>
          <w:bCs/>
        </w:rPr>
        <w:t>change the Privacy Violations/Mitigation Policy 1.1.17 to become the Privacy Violations /Mitigation Procedure 1.1.4A, under the Compliance Policy 1.1.4.</w:t>
      </w:r>
    </w:p>
    <w:p w:rsidR="008B70F7" w:rsidRDefault="008B70F7" w:rsidP="008B70F7">
      <w:pPr>
        <w:spacing w:after="200"/>
        <w:contextualSpacing/>
        <w:jc w:val="both"/>
        <w:rPr>
          <w:rFonts w:ascii="Palatino Linotype" w:eastAsiaTheme="minorHAnsi" w:hAnsi="Palatino Linotype" w:cs="Arial"/>
          <w:b/>
        </w:rPr>
      </w:pPr>
    </w:p>
    <w:p w:rsidR="00AE4B22" w:rsidRPr="00423C02" w:rsidRDefault="00AE4B22" w:rsidP="00AE4B22">
      <w:pPr>
        <w:spacing w:after="200"/>
        <w:contextualSpacing/>
        <w:jc w:val="both"/>
        <w:rPr>
          <w:rFonts w:ascii="Palatino Linotype" w:eastAsiaTheme="minorHAnsi" w:hAnsi="Palatino Linotype" w:cs="Arial"/>
          <w:b/>
        </w:rPr>
      </w:pPr>
      <w:r>
        <w:rPr>
          <w:rFonts w:ascii="Palatino Linotype" w:eastAsiaTheme="minorHAnsi" w:hAnsi="Palatino Linotype" w:cs="Arial"/>
          <w:b/>
        </w:rPr>
        <w:t>MOTION CARRIED unanimously.</w:t>
      </w:r>
    </w:p>
    <w:tbl>
      <w:tblPr>
        <w:tblW w:w="9360" w:type="dxa"/>
        <w:tblLook w:val="04A0" w:firstRow="1" w:lastRow="0" w:firstColumn="1" w:lastColumn="0" w:noHBand="0" w:noVBand="1"/>
      </w:tblPr>
      <w:tblGrid>
        <w:gridCol w:w="4858"/>
        <w:gridCol w:w="1532"/>
        <w:gridCol w:w="1465"/>
        <w:gridCol w:w="1505"/>
      </w:tblGrid>
      <w:tr w:rsidR="00AE4B22" w:rsidRPr="00AE4B22" w:rsidTr="004C0226">
        <w:trPr>
          <w:trHeight w:val="300"/>
        </w:trPr>
        <w:tc>
          <w:tcPr>
            <w:tcW w:w="4858" w:type="dxa"/>
            <w:tcBorders>
              <w:top w:val="nil"/>
              <w:left w:val="nil"/>
              <w:bottom w:val="nil"/>
              <w:right w:val="nil"/>
            </w:tcBorders>
            <w:shd w:val="clear" w:color="auto" w:fill="auto"/>
            <w:hideMark/>
          </w:tcPr>
          <w:p w:rsidR="00AE4B22" w:rsidRDefault="00AE4B22" w:rsidP="00AE4B22">
            <w:pPr>
              <w:spacing w:after="200" w:line="276" w:lineRule="auto"/>
            </w:pPr>
          </w:p>
          <w:p w:rsidR="00423C02" w:rsidRPr="00AE4B22" w:rsidRDefault="00423C02" w:rsidP="00AE4B22">
            <w:pPr>
              <w:spacing w:after="200" w:line="276" w:lineRule="auto"/>
            </w:pPr>
          </w:p>
        </w:tc>
        <w:tc>
          <w:tcPr>
            <w:tcW w:w="1532" w:type="dxa"/>
            <w:tcBorders>
              <w:top w:val="nil"/>
              <w:left w:val="nil"/>
              <w:bottom w:val="nil"/>
              <w:right w:val="nil"/>
            </w:tcBorders>
            <w:shd w:val="clear" w:color="auto" w:fill="auto"/>
            <w:hideMark/>
          </w:tcPr>
          <w:p w:rsidR="00AE4B22" w:rsidRPr="00AE4B22" w:rsidRDefault="00AE4B22" w:rsidP="00AE4B22">
            <w:pPr>
              <w:spacing w:after="200" w:line="276" w:lineRule="auto"/>
              <w:rPr>
                <w:sz w:val="22"/>
                <w:szCs w:val="22"/>
              </w:rPr>
            </w:pPr>
          </w:p>
        </w:tc>
        <w:tc>
          <w:tcPr>
            <w:tcW w:w="1465" w:type="dxa"/>
            <w:tcBorders>
              <w:top w:val="nil"/>
              <w:left w:val="nil"/>
              <w:bottom w:val="nil"/>
              <w:right w:val="nil"/>
            </w:tcBorders>
            <w:shd w:val="clear" w:color="auto" w:fill="auto"/>
            <w:hideMark/>
          </w:tcPr>
          <w:p w:rsidR="00AE4B22" w:rsidRPr="00AE4B22" w:rsidRDefault="00AE4B22" w:rsidP="00AE4B22">
            <w:pPr>
              <w:spacing w:after="200" w:line="276" w:lineRule="auto"/>
              <w:rPr>
                <w:sz w:val="22"/>
                <w:szCs w:val="22"/>
              </w:rPr>
            </w:pPr>
          </w:p>
        </w:tc>
        <w:tc>
          <w:tcPr>
            <w:tcW w:w="1505" w:type="dxa"/>
            <w:tcBorders>
              <w:top w:val="nil"/>
              <w:left w:val="nil"/>
              <w:bottom w:val="nil"/>
              <w:right w:val="nil"/>
            </w:tcBorders>
            <w:shd w:val="clear" w:color="auto" w:fill="auto"/>
            <w:hideMark/>
          </w:tcPr>
          <w:p w:rsidR="00AE4B22" w:rsidRPr="00AE4B22" w:rsidRDefault="00AE4B22" w:rsidP="00AE4B22">
            <w:pPr>
              <w:spacing w:after="200" w:line="276" w:lineRule="auto"/>
              <w:rPr>
                <w:sz w:val="22"/>
                <w:szCs w:val="22"/>
              </w:rPr>
            </w:pPr>
          </w:p>
        </w:tc>
      </w:tr>
      <w:tr w:rsidR="00AE4B22" w:rsidRPr="00AE4B22" w:rsidTr="004C0226">
        <w:trPr>
          <w:trHeight w:val="503"/>
        </w:trPr>
        <w:tc>
          <w:tcPr>
            <w:tcW w:w="93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4B22" w:rsidRPr="00AE4B22" w:rsidRDefault="00AE4B22" w:rsidP="00AE4B22">
            <w:pPr>
              <w:spacing w:after="200" w:line="276" w:lineRule="auto"/>
              <w:jc w:val="center"/>
              <w:rPr>
                <w:rFonts w:ascii="Palatino Linotype" w:hAnsi="Palatino Linotype"/>
                <w:color w:val="000000"/>
              </w:rPr>
            </w:pPr>
            <w:r w:rsidRPr="00AE4B22">
              <w:rPr>
                <w:rFonts w:ascii="Palatino Linotype" w:hAnsi="Palatino Linotype"/>
                <w:b/>
                <w:bCs/>
                <w:color w:val="000000"/>
              </w:rPr>
              <w:t xml:space="preserve">Community Living Services of Oakland County Rate Sheet </w:t>
            </w:r>
            <w:r w:rsidRPr="00AE4B22">
              <w:rPr>
                <w:rFonts w:ascii="Palatino Linotype" w:hAnsi="Palatino Linotype"/>
                <w:color w:val="000000"/>
              </w:rPr>
              <w:t> </w:t>
            </w:r>
          </w:p>
        </w:tc>
      </w:tr>
      <w:tr w:rsidR="00AE4B22" w:rsidRPr="00AE4B22" w:rsidTr="004C0226">
        <w:trPr>
          <w:trHeight w:val="840"/>
        </w:trPr>
        <w:tc>
          <w:tcPr>
            <w:tcW w:w="4858" w:type="dxa"/>
            <w:tcBorders>
              <w:top w:val="nil"/>
              <w:left w:val="single" w:sz="4" w:space="0" w:color="auto"/>
              <w:bottom w:val="single" w:sz="4" w:space="0" w:color="auto"/>
              <w:right w:val="single" w:sz="4" w:space="0" w:color="auto"/>
            </w:tcBorders>
            <w:shd w:val="clear" w:color="auto" w:fill="auto"/>
            <w:hideMark/>
          </w:tcPr>
          <w:p w:rsidR="00AE4B22" w:rsidRPr="00AE4B22" w:rsidRDefault="00AE4B22" w:rsidP="00AE4B22">
            <w:pPr>
              <w:spacing w:after="200" w:line="276" w:lineRule="auto"/>
              <w:rPr>
                <w:rFonts w:ascii="Palatino Linotype" w:hAnsi="Palatino Linotype"/>
                <w:b/>
                <w:bCs/>
                <w:color w:val="000000"/>
              </w:rPr>
            </w:pPr>
            <w:r w:rsidRPr="00AE4B22">
              <w:rPr>
                <w:rFonts w:ascii="Palatino Linotype" w:hAnsi="Palatino Linotype"/>
                <w:b/>
                <w:bCs/>
                <w:color w:val="000000"/>
              </w:rPr>
              <w:t>Service</w:t>
            </w:r>
          </w:p>
        </w:tc>
        <w:tc>
          <w:tcPr>
            <w:tcW w:w="1532" w:type="dxa"/>
            <w:tcBorders>
              <w:top w:val="nil"/>
              <w:left w:val="nil"/>
              <w:bottom w:val="single" w:sz="4" w:space="0" w:color="auto"/>
              <w:right w:val="single" w:sz="4" w:space="0" w:color="auto"/>
            </w:tcBorders>
            <w:shd w:val="clear" w:color="auto" w:fill="auto"/>
            <w:hideMark/>
          </w:tcPr>
          <w:p w:rsidR="00AE4B22" w:rsidRPr="00AE4B22" w:rsidRDefault="00AE4B22" w:rsidP="00AE4B22">
            <w:pPr>
              <w:spacing w:after="200" w:line="276" w:lineRule="auto"/>
              <w:rPr>
                <w:rFonts w:ascii="Palatino Linotype" w:hAnsi="Palatino Linotype"/>
                <w:b/>
                <w:bCs/>
                <w:color w:val="000000"/>
              </w:rPr>
            </w:pPr>
            <w:r w:rsidRPr="00AE4B22">
              <w:rPr>
                <w:rFonts w:ascii="Palatino Linotype" w:hAnsi="Palatino Linotype"/>
                <w:b/>
                <w:bCs/>
                <w:color w:val="000000"/>
              </w:rPr>
              <w:t>CPT Code</w:t>
            </w:r>
          </w:p>
        </w:tc>
        <w:tc>
          <w:tcPr>
            <w:tcW w:w="1465" w:type="dxa"/>
            <w:tcBorders>
              <w:top w:val="nil"/>
              <w:left w:val="nil"/>
              <w:bottom w:val="single" w:sz="4" w:space="0" w:color="auto"/>
              <w:right w:val="single" w:sz="4" w:space="0" w:color="auto"/>
            </w:tcBorders>
            <w:shd w:val="clear" w:color="auto" w:fill="auto"/>
            <w:hideMark/>
          </w:tcPr>
          <w:p w:rsidR="00AE4B22" w:rsidRPr="00AE4B22" w:rsidRDefault="00AE4B22" w:rsidP="00AE4B22">
            <w:pPr>
              <w:spacing w:after="200" w:line="276" w:lineRule="auto"/>
              <w:rPr>
                <w:rFonts w:ascii="Palatino Linotype" w:hAnsi="Palatino Linotype"/>
                <w:b/>
                <w:bCs/>
                <w:color w:val="000000"/>
              </w:rPr>
            </w:pPr>
            <w:r w:rsidRPr="00AE4B22">
              <w:rPr>
                <w:rFonts w:ascii="Palatino Linotype" w:hAnsi="Palatino Linotype"/>
                <w:b/>
                <w:bCs/>
                <w:color w:val="000000"/>
              </w:rPr>
              <w:t>Rate</w:t>
            </w:r>
          </w:p>
        </w:tc>
        <w:tc>
          <w:tcPr>
            <w:tcW w:w="1505" w:type="dxa"/>
            <w:tcBorders>
              <w:top w:val="nil"/>
              <w:left w:val="nil"/>
              <w:bottom w:val="single" w:sz="4" w:space="0" w:color="auto"/>
              <w:right w:val="single" w:sz="4" w:space="0" w:color="auto"/>
            </w:tcBorders>
            <w:shd w:val="clear" w:color="auto" w:fill="auto"/>
            <w:hideMark/>
          </w:tcPr>
          <w:p w:rsidR="00AE4B22" w:rsidRPr="00AE4B22" w:rsidRDefault="00AE4B22" w:rsidP="00AE4B22">
            <w:pPr>
              <w:spacing w:after="200" w:line="276" w:lineRule="auto"/>
              <w:rPr>
                <w:rFonts w:ascii="Palatino Linotype" w:hAnsi="Palatino Linotype"/>
                <w:b/>
                <w:bCs/>
                <w:color w:val="000000"/>
              </w:rPr>
            </w:pPr>
            <w:r w:rsidRPr="00AE4B22">
              <w:rPr>
                <w:rFonts w:ascii="Palatino Linotype" w:hAnsi="Palatino Linotype"/>
                <w:b/>
                <w:bCs/>
                <w:color w:val="000000"/>
              </w:rPr>
              <w:t>Reporting Unit</w:t>
            </w:r>
          </w:p>
        </w:tc>
      </w:tr>
      <w:tr w:rsidR="00AE4B22" w:rsidRPr="00AE4B22" w:rsidTr="004C0226">
        <w:trPr>
          <w:trHeight w:val="840"/>
        </w:trPr>
        <w:tc>
          <w:tcPr>
            <w:tcW w:w="4858" w:type="dxa"/>
            <w:tcBorders>
              <w:top w:val="nil"/>
              <w:left w:val="single" w:sz="4" w:space="0" w:color="auto"/>
              <w:bottom w:val="single" w:sz="4" w:space="0" w:color="auto"/>
              <w:right w:val="single" w:sz="4" w:space="0" w:color="auto"/>
            </w:tcBorders>
            <w:shd w:val="clear" w:color="auto" w:fill="auto"/>
            <w:hideMark/>
          </w:tcPr>
          <w:p w:rsidR="00AE4B22" w:rsidRPr="00AE4B22" w:rsidRDefault="00AE4B22" w:rsidP="00AE4B22">
            <w:pPr>
              <w:spacing w:after="200" w:line="276" w:lineRule="auto"/>
              <w:rPr>
                <w:rFonts w:ascii="Palatino Linotype" w:hAnsi="Palatino Linotype"/>
                <w:color w:val="000000"/>
              </w:rPr>
            </w:pPr>
            <w:r w:rsidRPr="00AE4B22">
              <w:rPr>
                <w:rFonts w:ascii="Palatino Linotype" w:hAnsi="Palatino Linotype"/>
                <w:color w:val="000000"/>
              </w:rPr>
              <w:t>Support coordination</w:t>
            </w:r>
          </w:p>
        </w:tc>
        <w:tc>
          <w:tcPr>
            <w:tcW w:w="1532" w:type="dxa"/>
            <w:tcBorders>
              <w:top w:val="nil"/>
              <w:left w:val="nil"/>
              <w:bottom w:val="single" w:sz="4" w:space="0" w:color="auto"/>
              <w:right w:val="single" w:sz="4" w:space="0" w:color="auto"/>
            </w:tcBorders>
            <w:shd w:val="clear" w:color="auto" w:fill="auto"/>
            <w:hideMark/>
          </w:tcPr>
          <w:p w:rsidR="00AE4B22" w:rsidRPr="00AE4B22" w:rsidRDefault="00AE4B22" w:rsidP="00AE4B22">
            <w:pPr>
              <w:spacing w:after="200" w:line="276" w:lineRule="auto"/>
              <w:rPr>
                <w:rFonts w:ascii="Palatino Linotype" w:hAnsi="Palatino Linotype"/>
                <w:color w:val="000000"/>
              </w:rPr>
            </w:pPr>
            <w:r w:rsidRPr="00AE4B22">
              <w:rPr>
                <w:rFonts w:ascii="Palatino Linotype" w:hAnsi="Palatino Linotype"/>
                <w:color w:val="000000"/>
              </w:rPr>
              <w:t>T1016</w:t>
            </w:r>
          </w:p>
        </w:tc>
        <w:tc>
          <w:tcPr>
            <w:tcW w:w="1465" w:type="dxa"/>
            <w:tcBorders>
              <w:top w:val="nil"/>
              <w:left w:val="nil"/>
              <w:bottom w:val="single" w:sz="4" w:space="0" w:color="auto"/>
              <w:right w:val="single" w:sz="4" w:space="0" w:color="auto"/>
            </w:tcBorders>
            <w:shd w:val="clear" w:color="auto" w:fill="auto"/>
            <w:hideMark/>
          </w:tcPr>
          <w:p w:rsidR="00AE4B22" w:rsidRPr="00AE4B22" w:rsidRDefault="00AE4B22" w:rsidP="00AE4B22">
            <w:pPr>
              <w:spacing w:after="200" w:line="276" w:lineRule="auto"/>
              <w:rPr>
                <w:rFonts w:ascii="Palatino Linotype" w:hAnsi="Palatino Linotype"/>
                <w:color w:val="000000"/>
              </w:rPr>
            </w:pPr>
            <w:r w:rsidRPr="00AE4B22">
              <w:rPr>
                <w:rFonts w:ascii="Palatino Linotype" w:hAnsi="Palatino Linotype"/>
                <w:color w:val="000000"/>
              </w:rPr>
              <w:t>$107.12</w:t>
            </w:r>
          </w:p>
        </w:tc>
        <w:tc>
          <w:tcPr>
            <w:tcW w:w="1505" w:type="dxa"/>
            <w:tcBorders>
              <w:top w:val="nil"/>
              <w:left w:val="nil"/>
              <w:bottom w:val="single" w:sz="4" w:space="0" w:color="auto"/>
              <w:right w:val="single" w:sz="4" w:space="0" w:color="auto"/>
            </w:tcBorders>
            <w:shd w:val="clear" w:color="auto" w:fill="auto"/>
            <w:hideMark/>
          </w:tcPr>
          <w:p w:rsidR="00AE4B22" w:rsidRPr="00AE4B22" w:rsidRDefault="00AE4B22" w:rsidP="00AE4B22">
            <w:pPr>
              <w:spacing w:after="200" w:line="276" w:lineRule="auto"/>
              <w:rPr>
                <w:rFonts w:ascii="Palatino Linotype" w:hAnsi="Palatino Linotype"/>
                <w:color w:val="000000"/>
              </w:rPr>
            </w:pPr>
            <w:r w:rsidRPr="00AE4B22">
              <w:rPr>
                <w:rFonts w:ascii="Palatino Linotype" w:hAnsi="Palatino Linotype"/>
                <w:color w:val="000000"/>
              </w:rPr>
              <w:t>15 minute</w:t>
            </w:r>
          </w:p>
        </w:tc>
      </w:tr>
      <w:tr w:rsidR="00AE4B22" w:rsidRPr="00AE4B22" w:rsidTr="004C0226">
        <w:trPr>
          <w:trHeight w:val="1680"/>
        </w:trPr>
        <w:tc>
          <w:tcPr>
            <w:tcW w:w="4858" w:type="dxa"/>
            <w:tcBorders>
              <w:top w:val="nil"/>
              <w:left w:val="single" w:sz="4" w:space="0" w:color="auto"/>
              <w:bottom w:val="single" w:sz="4" w:space="0" w:color="auto"/>
              <w:right w:val="single" w:sz="4" w:space="0" w:color="auto"/>
            </w:tcBorders>
            <w:shd w:val="clear" w:color="auto" w:fill="auto"/>
            <w:hideMark/>
          </w:tcPr>
          <w:p w:rsidR="00AE4B22" w:rsidRPr="00AE4B22" w:rsidRDefault="00AE4B22" w:rsidP="00AE4B22">
            <w:pPr>
              <w:spacing w:after="200" w:line="276" w:lineRule="auto"/>
              <w:rPr>
                <w:rFonts w:ascii="Palatino Linotype" w:hAnsi="Palatino Linotype"/>
                <w:color w:val="000000"/>
              </w:rPr>
            </w:pPr>
            <w:r w:rsidRPr="00AE4B22">
              <w:rPr>
                <w:rFonts w:ascii="Palatino Linotype" w:hAnsi="Palatino Linotype"/>
                <w:color w:val="000000"/>
              </w:rPr>
              <w:t>Assessment by Mental Health Professional -Non Physician *</w:t>
            </w:r>
          </w:p>
        </w:tc>
        <w:tc>
          <w:tcPr>
            <w:tcW w:w="1532" w:type="dxa"/>
            <w:tcBorders>
              <w:top w:val="nil"/>
              <w:left w:val="nil"/>
              <w:bottom w:val="single" w:sz="4" w:space="0" w:color="auto"/>
              <w:right w:val="single" w:sz="4" w:space="0" w:color="auto"/>
            </w:tcBorders>
            <w:shd w:val="clear" w:color="auto" w:fill="auto"/>
            <w:hideMark/>
          </w:tcPr>
          <w:p w:rsidR="00AE4B22" w:rsidRPr="00AE4B22" w:rsidRDefault="00AE4B22" w:rsidP="00AE4B22">
            <w:pPr>
              <w:spacing w:after="200" w:line="276" w:lineRule="auto"/>
              <w:rPr>
                <w:rFonts w:ascii="Palatino Linotype" w:hAnsi="Palatino Linotype"/>
                <w:color w:val="000000"/>
              </w:rPr>
            </w:pPr>
            <w:r w:rsidRPr="00AE4B22">
              <w:rPr>
                <w:rFonts w:ascii="Palatino Linotype" w:hAnsi="Palatino Linotype"/>
                <w:color w:val="000000"/>
              </w:rPr>
              <w:t>H031</w:t>
            </w:r>
          </w:p>
        </w:tc>
        <w:tc>
          <w:tcPr>
            <w:tcW w:w="1465" w:type="dxa"/>
            <w:tcBorders>
              <w:top w:val="nil"/>
              <w:left w:val="nil"/>
              <w:bottom w:val="single" w:sz="4" w:space="0" w:color="auto"/>
              <w:right w:val="single" w:sz="4" w:space="0" w:color="auto"/>
            </w:tcBorders>
            <w:shd w:val="clear" w:color="auto" w:fill="auto"/>
            <w:hideMark/>
          </w:tcPr>
          <w:p w:rsidR="00AE4B22" w:rsidRPr="00AE4B22" w:rsidRDefault="00AE4B22" w:rsidP="00AE4B22">
            <w:pPr>
              <w:spacing w:after="200" w:line="276" w:lineRule="auto"/>
              <w:rPr>
                <w:rFonts w:ascii="Palatino Linotype" w:hAnsi="Palatino Linotype"/>
                <w:color w:val="000000"/>
              </w:rPr>
            </w:pPr>
            <w:r w:rsidRPr="00AE4B22">
              <w:rPr>
                <w:rFonts w:ascii="Palatino Linotype" w:hAnsi="Palatino Linotype"/>
                <w:color w:val="000000"/>
              </w:rPr>
              <w:t>$166.40</w:t>
            </w:r>
          </w:p>
        </w:tc>
        <w:tc>
          <w:tcPr>
            <w:tcW w:w="1505" w:type="dxa"/>
            <w:tcBorders>
              <w:top w:val="nil"/>
              <w:left w:val="nil"/>
              <w:bottom w:val="single" w:sz="4" w:space="0" w:color="auto"/>
              <w:right w:val="single" w:sz="4" w:space="0" w:color="auto"/>
            </w:tcBorders>
            <w:shd w:val="clear" w:color="auto" w:fill="auto"/>
            <w:hideMark/>
          </w:tcPr>
          <w:p w:rsidR="00AE4B22" w:rsidRPr="00AE4B22" w:rsidRDefault="00AE4B22" w:rsidP="00AE4B22">
            <w:pPr>
              <w:spacing w:after="200" w:line="276" w:lineRule="auto"/>
              <w:rPr>
                <w:rFonts w:ascii="Palatino Linotype" w:hAnsi="Palatino Linotype"/>
                <w:color w:val="000000"/>
              </w:rPr>
            </w:pPr>
            <w:r w:rsidRPr="00AE4B22">
              <w:rPr>
                <w:rFonts w:ascii="Palatino Linotype" w:hAnsi="Palatino Linotype"/>
                <w:color w:val="000000"/>
              </w:rPr>
              <w:t>encounter</w:t>
            </w:r>
          </w:p>
        </w:tc>
      </w:tr>
      <w:tr w:rsidR="00AE4B22" w:rsidRPr="00AE4B22" w:rsidTr="004C0226">
        <w:trPr>
          <w:trHeight w:val="420"/>
        </w:trPr>
        <w:tc>
          <w:tcPr>
            <w:tcW w:w="4858" w:type="dxa"/>
            <w:tcBorders>
              <w:top w:val="nil"/>
              <w:left w:val="single" w:sz="4" w:space="0" w:color="auto"/>
              <w:bottom w:val="single" w:sz="4" w:space="0" w:color="auto"/>
              <w:right w:val="single" w:sz="4" w:space="0" w:color="auto"/>
            </w:tcBorders>
            <w:shd w:val="clear" w:color="auto" w:fill="auto"/>
            <w:hideMark/>
          </w:tcPr>
          <w:p w:rsidR="00AE4B22" w:rsidRPr="00AE4B22" w:rsidRDefault="00AE4B22" w:rsidP="00AE4B22">
            <w:pPr>
              <w:spacing w:after="200" w:line="276" w:lineRule="auto"/>
              <w:rPr>
                <w:rFonts w:ascii="Palatino Linotype" w:hAnsi="Palatino Linotype"/>
                <w:color w:val="000000"/>
              </w:rPr>
            </w:pPr>
            <w:r w:rsidRPr="00AE4B22">
              <w:rPr>
                <w:rFonts w:ascii="Palatino Linotype" w:hAnsi="Palatino Linotype"/>
                <w:color w:val="000000"/>
              </w:rPr>
              <w:t xml:space="preserve">CLS </w:t>
            </w:r>
          </w:p>
        </w:tc>
        <w:tc>
          <w:tcPr>
            <w:tcW w:w="1532" w:type="dxa"/>
            <w:tcBorders>
              <w:top w:val="nil"/>
              <w:left w:val="nil"/>
              <w:bottom w:val="single" w:sz="4" w:space="0" w:color="auto"/>
              <w:right w:val="single" w:sz="4" w:space="0" w:color="auto"/>
            </w:tcBorders>
            <w:shd w:val="clear" w:color="auto" w:fill="auto"/>
            <w:hideMark/>
          </w:tcPr>
          <w:p w:rsidR="00AE4B22" w:rsidRPr="00AE4B22" w:rsidRDefault="00AE4B22" w:rsidP="00AE4B22">
            <w:pPr>
              <w:spacing w:after="200" w:line="276" w:lineRule="auto"/>
              <w:rPr>
                <w:rFonts w:ascii="Palatino Linotype" w:hAnsi="Palatino Linotype"/>
                <w:color w:val="000000"/>
              </w:rPr>
            </w:pPr>
            <w:r w:rsidRPr="00AE4B22">
              <w:rPr>
                <w:rFonts w:ascii="Palatino Linotype" w:hAnsi="Palatino Linotype"/>
                <w:color w:val="000000"/>
              </w:rPr>
              <w:t xml:space="preserve">H2015  </w:t>
            </w:r>
          </w:p>
        </w:tc>
        <w:tc>
          <w:tcPr>
            <w:tcW w:w="1465" w:type="dxa"/>
            <w:tcBorders>
              <w:top w:val="nil"/>
              <w:left w:val="nil"/>
              <w:bottom w:val="single" w:sz="4" w:space="0" w:color="auto"/>
              <w:right w:val="single" w:sz="4" w:space="0" w:color="auto"/>
            </w:tcBorders>
            <w:shd w:val="clear" w:color="auto" w:fill="auto"/>
            <w:hideMark/>
          </w:tcPr>
          <w:p w:rsidR="00AE4B22" w:rsidRPr="00AE4B22" w:rsidRDefault="00AE4B22" w:rsidP="00AE4B22">
            <w:pPr>
              <w:spacing w:after="200" w:line="276" w:lineRule="auto"/>
              <w:rPr>
                <w:rFonts w:ascii="Palatino Linotype" w:hAnsi="Palatino Linotype"/>
                <w:color w:val="000000"/>
              </w:rPr>
            </w:pPr>
            <w:r w:rsidRPr="00AE4B22">
              <w:rPr>
                <w:rFonts w:ascii="Palatino Linotype" w:hAnsi="Palatino Linotype"/>
                <w:color w:val="000000"/>
              </w:rPr>
              <w:t>$17.41</w:t>
            </w:r>
          </w:p>
        </w:tc>
        <w:tc>
          <w:tcPr>
            <w:tcW w:w="1505" w:type="dxa"/>
            <w:tcBorders>
              <w:top w:val="nil"/>
              <w:left w:val="nil"/>
              <w:bottom w:val="single" w:sz="4" w:space="0" w:color="auto"/>
              <w:right w:val="single" w:sz="4" w:space="0" w:color="auto"/>
            </w:tcBorders>
            <w:shd w:val="clear" w:color="auto" w:fill="auto"/>
            <w:hideMark/>
          </w:tcPr>
          <w:p w:rsidR="00AE4B22" w:rsidRPr="00AE4B22" w:rsidRDefault="00AE4B22" w:rsidP="00AE4B22">
            <w:pPr>
              <w:spacing w:after="200" w:line="276" w:lineRule="auto"/>
              <w:rPr>
                <w:rFonts w:ascii="Palatino Linotype" w:hAnsi="Palatino Linotype"/>
                <w:color w:val="000000"/>
              </w:rPr>
            </w:pPr>
            <w:r w:rsidRPr="00AE4B22">
              <w:rPr>
                <w:rFonts w:ascii="Palatino Linotype" w:hAnsi="Palatino Linotype"/>
                <w:color w:val="000000"/>
              </w:rPr>
              <w:t>15 minute</w:t>
            </w:r>
          </w:p>
        </w:tc>
      </w:tr>
      <w:tr w:rsidR="00AE4B22" w:rsidRPr="00AE4B22" w:rsidTr="004C0226">
        <w:trPr>
          <w:trHeight w:val="840"/>
        </w:trPr>
        <w:tc>
          <w:tcPr>
            <w:tcW w:w="4858" w:type="dxa"/>
            <w:tcBorders>
              <w:top w:val="nil"/>
              <w:left w:val="single" w:sz="4" w:space="0" w:color="auto"/>
              <w:bottom w:val="single" w:sz="4" w:space="0" w:color="auto"/>
              <w:right w:val="single" w:sz="4" w:space="0" w:color="auto"/>
            </w:tcBorders>
            <w:shd w:val="clear" w:color="auto" w:fill="auto"/>
            <w:hideMark/>
          </w:tcPr>
          <w:p w:rsidR="00AE4B22" w:rsidRPr="00AE4B22" w:rsidRDefault="00AE4B22" w:rsidP="00AE4B22">
            <w:pPr>
              <w:spacing w:after="200" w:line="276" w:lineRule="auto"/>
              <w:rPr>
                <w:rFonts w:ascii="Palatino Linotype" w:hAnsi="Palatino Linotype"/>
                <w:color w:val="000000"/>
              </w:rPr>
            </w:pPr>
            <w:r w:rsidRPr="00AE4B22">
              <w:rPr>
                <w:rFonts w:ascii="Palatino Linotype" w:hAnsi="Palatino Linotype"/>
                <w:color w:val="000000"/>
              </w:rPr>
              <w:t xml:space="preserve">Individual Therapy, Intermediate </w:t>
            </w:r>
          </w:p>
        </w:tc>
        <w:tc>
          <w:tcPr>
            <w:tcW w:w="1532" w:type="dxa"/>
            <w:tcBorders>
              <w:top w:val="nil"/>
              <w:left w:val="nil"/>
              <w:bottom w:val="single" w:sz="4" w:space="0" w:color="auto"/>
              <w:right w:val="single" w:sz="4" w:space="0" w:color="auto"/>
            </w:tcBorders>
            <w:shd w:val="clear" w:color="auto" w:fill="auto"/>
            <w:hideMark/>
          </w:tcPr>
          <w:p w:rsidR="00AE4B22" w:rsidRPr="00AE4B22" w:rsidRDefault="00AE4B22" w:rsidP="00AE4B22">
            <w:pPr>
              <w:spacing w:after="200" w:line="276" w:lineRule="auto"/>
              <w:rPr>
                <w:rFonts w:ascii="Palatino Linotype" w:hAnsi="Palatino Linotype"/>
                <w:color w:val="000000"/>
              </w:rPr>
            </w:pPr>
            <w:r w:rsidRPr="00AE4B22">
              <w:rPr>
                <w:rFonts w:ascii="Palatino Linotype" w:hAnsi="Palatino Linotype"/>
                <w:color w:val="000000"/>
              </w:rPr>
              <w:t>90834</w:t>
            </w:r>
          </w:p>
        </w:tc>
        <w:tc>
          <w:tcPr>
            <w:tcW w:w="1465" w:type="dxa"/>
            <w:tcBorders>
              <w:top w:val="nil"/>
              <w:left w:val="nil"/>
              <w:bottom w:val="single" w:sz="4" w:space="0" w:color="auto"/>
              <w:right w:val="single" w:sz="4" w:space="0" w:color="auto"/>
            </w:tcBorders>
            <w:shd w:val="clear" w:color="auto" w:fill="auto"/>
            <w:hideMark/>
          </w:tcPr>
          <w:p w:rsidR="00AE4B22" w:rsidRPr="00AE4B22" w:rsidRDefault="00AE4B22" w:rsidP="00AE4B22">
            <w:pPr>
              <w:spacing w:after="200" w:line="276" w:lineRule="auto"/>
              <w:rPr>
                <w:rFonts w:ascii="Palatino Linotype" w:hAnsi="Palatino Linotype"/>
                <w:color w:val="000000"/>
              </w:rPr>
            </w:pPr>
            <w:r w:rsidRPr="00AE4B22">
              <w:rPr>
                <w:rFonts w:ascii="Palatino Linotype" w:hAnsi="Palatino Linotype"/>
                <w:color w:val="000000"/>
              </w:rPr>
              <w:t>$98.80</w:t>
            </w:r>
          </w:p>
        </w:tc>
        <w:tc>
          <w:tcPr>
            <w:tcW w:w="1505" w:type="dxa"/>
            <w:tcBorders>
              <w:top w:val="nil"/>
              <w:left w:val="nil"/>
              <w:bottom w:val="single" w:sz="4" w:space="0" w:color="auto"/>
              <w:right w:val="single" w:sz="4" w:space="0" w:color="auto"/>
            </w:tcBorders>
            <w:shd w:val="clear" w:color="auto" w:fill="auto"/>
            <w:hideMark/>
          </w:tcPr>
          <w:p w:rsidR="00AE4B22" w:rsidRPr="00AE4B22" w:rsidRDefault="00AE4B22" w:rsidP="00AE4B22">
            <w:pPr>
              <w:spacing w:after="200" w:line="276" w:lineRule="auto"/>
              <w:rPr>
                <w:rFonts w:ascii="Palatino Linotype" w:hAnsi="Palatino Linotype"/>
                <w:color w:val="000000"/>
              </w:rPr>
            </w:pPr>
            <w:r w:rsidRPr="00AE4B22">
              <w:rPr>
                <w:rFonts w:ascii="Palatino Linotype" w:hAnsi="Palatino Linotype"/>
                <w:color w:val="000000"/>
              </w:rPr>
              <w:t>encounter</w:t>
            </w:r>
          </w:p>
        </w:tc>
      </w:tr>
      <w:tr w:rsidR="00AE4B22" w:rsidRPr="00AE4B22" w:rsidTr="004C0226">
        <w:trPr>
          <w:trHeight w:val="1260"/>
        </w:trPr>
        <w:tc>
          <w:tcPr>
            <w:tcW w:w="4858" w:type="dxa"/>
            <w:tcBorders>
              <w:top w:val="nil"/>
              <w:left w:val="single" w:sz="4" w:space="0" w:color="auto"/>
              <w:bottom w:val="single" w:sz="4" w:space="0" w:color="auto"/>
              <w:right w:val="single" w:sz="4" w:space="0" w:color="auto"/>
            </w:tcBorders>
            <w:shd w:val="clear" w:color="auto" w:fill="auto"/>
            <w:hideMark/>
          </w:tcPr>
          <w:p w:rsidR="00AE4B22" w:rsidRPr="00AE4B22" w:rsidRDefault="00AE4B22" w:rsidP="00AE4B22">
            <w:pPr>
              <w:spacing w:after="200" w:line="276" w:lineRule="auto"/>
              <w:rPr>
                <w:rFonts w:ascii="Palatino Linotype" w:hAnsi="Palatino Linotype"/>
                <w:color w:val="000000"/>
              </w:rPr>
            </w:pPr>
            <w:r w:rsidRPr="00AE4B22">
              <w:rPr>
                <w:rFonts w:ascii="Palatino Linotype" w:hAnsi="Palatino Linotype"/>
                <w:color w:val="000000"/>
              </w:rPr>
              <w:t>Treatment Plan development and Monitoring *</w:t>
            </w:r>
          </w:p>
        </w:tc>
        <w:tc>
          <w:tcPr>
            <w:tcW w:w="1532" w:type="dxa"/>
            <w:tcBorders>
              <w:top w:val="nil"/>
              <w:left w:val="nil"/>
              <w:bottom w:val="single" w:sz="4" w:space="0" w:color="auto"/>
              <w:right w:val="single" w:sz="4" w:space="0" w:color="auto"/>
            </w:tcBorders>
            <w:shd w:val="clear" w:color="auto" w:fill="auto"/>
            <w:hideMark/>
          </w:tcPr>
          <w:p w:rsidR="00AE4B22" w:rsidRPr="00AE4B22" w:rsidRDefault="00AE4B22" w:rsidP="00AE4B22">
            <w:pPr>
              <w:spacing w:after="200" w:line="276" w:lineRule="auto"/>
              <w:rPr>
                <w:rFonts w:ascii="Palatino Linotype" w:hAnsi="Palatino Linotype"/>
                <w:color w:val="000000"/>
              </w:rPr>
            </w:pPr>
            <w:r w:rsidRPr="00AE4B22">
              <w:rPr>
                <w:rFonts w:ascii="Palatino Linotype" w:hAnsi="Palatino Linotype"/>
                <w:color w:val="000000"/>
              </w:rPr>
              <w:t>H032</w:t>
            </w:r>
          </w:p>
        </w:tc>
        <w:tc>
          <w:tcPr>
            <w:tcW w:w="1465" w:type="dxa"/>
            <w:tcBorders>
              <w:top w:val="nil"/>
              <w:left w:val="nil"/>
              <w:bottom w:val="single" w:sz="4" w:space="0" w:color="auto"/>
              <w:right w:val="single" w:sz="4" w:space="0" w:color="auto"/>
            </w:tcBorders>
            <w:shd w:val="clear" w:color="auto" w:fill="auto"/>
            <w:hideMark/>
          </w:tcPr>
          <w:p w:rsidR="00AE4B22" w:rsidRPr="00AE4B22" w:rsidRDefault="00AE4B22" w:rsidP="00AE4B22">
            <w:pPr>
              <w:spacing w:after="200" w:line="276" w:lineRule="auto"/>
              <w:rPr>
                <w:rFonts w:ascii="Palatino Linotype" w:hAnsi="Palatino Linotype"/>
                <w:color w:val="000000"/>
              </w:rPr>
            </w:pPr>
            <w:r w:rsidRPr="00AE4B22">
              <w:rPr>
                <w:rFonts w:ascii="Palatino Linotype" w:hAnsi="Palatino Linotype"/>
                <w:color w:val="000000"/>
              </w:rPr>
              <w:t>$166.40</w:t>
            </w:r>
          </w:p>
        </w:tc>
        <w:tc>
          <w:tcPr>
            <w:tcW w:w="1505" w:type="dxa"/>
            <w:tcBorders>
              <w:top w:val="nil"/>
              <w:left w:val="nil"/>
              <w:bottom w:val="single" w:sz="4" w:space="0" w:color="auto"/>
              <w:right w:val="single" w:sz="4" w:space="0" w:color="auto"/>
            </w:tcBorders>
            <w:shd w:val="clear" w:color="auto" w:fill="auto"/>
            <w:hideMark/>
          </w:tcPr>
          <w:p w:rsidR="00AE4B22" w:rsidRPr="00AE4B22" w:rsidRDefault="00AE4B22" w:rsidP="00AE4B22">
            <w:pPr>
              <w:spacing w:after="200" w:line="276" w:lineRule="auto"/>
              <w:rPr>
                <w:rFonts w:ascii="Palatino Linotype" w:hAnsi="Palatino Linotype"/>
                <w:color w:val="000000"/>
              </w:rPr>
            </w:pPr>
            <w:r w:rsidRPr="00AE4B22">
              <w:rPr>
                <w:rFonts w:ascii="Palatino Linotype" w:hAnsi="Palatino Linotype"/>
                <w:color w:val="000000"/>
              </w:rPr>
              <w:t>encounter</w:t>
            </w:r>
          </w:p>
        </w:tc>
      </w:tr>
      <w:tr w:rsidR="00AE4B22" w:rsidRPr="00AE4B22" w:rsidTr="004C0226">
        <w:trPr>
          <w:trHeight w:val="1680"/>
        </w:trPr>
        <w:tc>
          <w:tcPr>
            <w:tcW w:w="4858" w:type="dxa"/>
            <w:tcBorders>
              <w:top w:val="nil"/>
              <w:left w:val="single" w:sz="4" w:space="0" w:color="auto"/>
              <w:bottom w:val="single" w:sz="4" w:space="0" w:color="auto"/>
              <w:right w:val="single" w:sz="4" w:space="0" w:color="auto"/>
            </w:tcBorders>
            <w:shd w:val="clear" w:color="auto" w:fill="auto"/>
            <w:hideMark/>
          </w:tcPr>
          <w:p w:rsidR="00AE4B22" w:rsidRPr="00AE4B22" w:rsidRDefault="00AE4B22" w:rsidP="00AE4B22">
            <w:pPr>
              <w:spacing w:after="200" w:line="276" w:lineRule="auto"/>
              <w:rPr>
                <w:rFonts w:ascii="Palatino Linotype" w:hAnsi="Palatino Linotype"/>
                <w:color w:val="000000"/>
              </w:rPr>
            </w:pPr>
            <w:r w:rsidRPr="00AE4B22">
              <w:rPr>
                <w:rFonts w:ascii="Palatino Linotype" w:hAnsi="Palatino Linotype"/>
                <w:color w:val="000000"/>
              </w:rPr>
              <w:t xml:space="preserve">Behavior Treatment Related Comprehensive Evaluation </w:t>
            </w:r>
          </w:p>
        </w:tc>
        <w:tc>
          <w:tcPr>
            <w:tcW w:w="1532" w:type="dxa"/>
            <w:tcBorders>
              <w:top w:val="nil"/>
              <w:left w:val="nil"/>
              <w:bottom w:val="single" w:sz="4" w:space="0" w:color="auto"/>
              <w:right w:val="single" w:sz="4" w:space="0" w:color="auto"/>
            </w:tcBorders>
            <w:shd w:val="clear" w:color="auto" w:fill="auto"/>
            <w:hideMark/>
          </w:tcPr>
          <w:p w:rsidR="00AE4B22" w:rsidRPr="00AE4B22" w:rsidRDefault="00AE4B22" w:rsidP="00AE4B22">
            <w:pPr>
              <w:spacing w:after="200" w:line="276" w:lineRule="auto"/>
              <w:rPr>
                <w:rFonts w:ascii="Palatino Linotype" w:hAnsi="Palatino Linotype"/>
                <w:color w:val="000000"/>
              </w:rPr>
            </w:pPr>
            <w:r w:rsidRPr="00AE4B22">
              <w:rPr>
                <w:rFonts w:ascii="Palatino Linotype" w:hAnsi="Palatino Linotype"/>
                <w:color w:val="000000"/>
              </w:rPr>
              <w:t>H2000</w:t>
            </w:r>
          </w:p>
        </w:tc>
        <w:tc>
          <w:tcPr>
            <w:tcW w:w="1465" w:type="dxa"/>
            <w:tcBorders>
              <w:top w:val="nil"/>
              <w:left w:val="nil"/>
              <w:bottom w:val="single" w:sz="4" w:space="0" w:color="auto"/>
              <w:right w:val="single" w:sz="4" w:space="0" w:color="auto"/>
            </w:tcBorders>
            <w:shd w:val="clear" w:color="auto" w:fill="auto"/>
            <w:hideMark/>
          </w:tcPr>
          <w:p w:rsidR="00AE4B22" w:rsidRPr="00AE4B22" w:rsidRDefault="00AE4B22" w:rsidP="00AE4B22">
            <w:pPr>
              <w:spacing w:after="200" w:line="276" w:lineRule="auto"/>
              <w:rPr>
                <w:rFonts w:ascii="Palatino Linotype" w:hAnsi="Palatino Linotype"/>
                <w:color w:val="000000"/>
              </w:rPr>
            </w:pPr>
            <w:r w:rsidRPr="00AE4B22">
              <w:rPr>
                <w:rFonts w:ascii="Palatino Linotype" w:hAnsi="Palatino Linotype"/>
                <w:color w:val="000000"/>
              </w:rPr>
              <w:t>$2,080.00</w:t>
            </w:r>
          </w:p>
        </w:tc>
        <w:tc>
          <w:tcPr>
            <w:tcW w:w="1505" w:type="dxa"/>
            <w:tcBorders>
              <w:top w:val="nil"/>
              <w:left w:val="nil"/>
              <w:bottom w:val="single" w:sz="4" w:space="0" w:color="auto"/>
              <w:right w:val="single" w:sz="4" w:space="0" w:color="auto"/>
            </w:tcBorders>
            <w:shd w:val="clear" w:color="auto" w:fill="auto"/>
            <w:hideMark/>
          </w:tcPr>
          <w:p w:rsidR="00AE4B22" w:rsidRPr="00AE4B22" w:rsidRDefault="00AE4B22" w:rsidP="00AE4B22">
            <w:pPr>
              <w:spacing w:after="200" w:line="276" w:lineRule="auto"/>
              <w:rPr>
                <w:rFonts w:ascii="Palatino Linotype" w:hAnsi="Palatino Linotype"/>
                <w:color w:val="000000"/>
              </w:rPr>
            </w:pPr>
            <w:r w:rsidRPr="00AE4B22">
              <w:rPr>
                <w:rFonts w:ascii="Palatino Linotype" w:hAnsi="Palatino Linotype"/>
                <w:color w:val="000000"/>
              </w:rPr>
              <w:t>encounter</w:t>
            </w:r>
          </w:p>
        </w:tc>
      </w:tr>
      <w:tr w:rsidR="00AE4B22" w:rsidRPr="00AE4B22" w:rsidTr="004C0226">
        <w:trPr>
          <w:trHeight w:val="300"/>
        </w:trPr>
        <w:tc>
          <w:tcPr>
            <w:tcW w:w="4858" w:type="dxa"/>
            <w:tcBorders>
              <w:top w:val="nil"/>
              <w:left w:val="nil"/>
              <w:bottom w:val="nil"/>
              <w:right w:val="nil"/>
            </w:tcBorders>
            <w:shd w:val="clear" w:color="auto" w:fill="auto"/>
            <w:noWrap/>
            <w:vAlign w:val="bottom"/>
            <w:hideMark/>
          </w:tcPr>
          <w:p w:rsidR="00AE4B22" w:rsidRPr="00AE4B22" w:rsidRDefault="00AE4B22" w:rsidP="00AE4B22">
            <w:pPr>
              <w:spacing w:after="200" w:line="276" w:lineRule="auto"/>
              <w:rPr>
                <w:rFonts w:ascii="Palatino Linotype" w:hAnsi="Palatino Linotype"/>
                <w:color w:val="000000"/>
              </w:rPr>
            </w:pPr>
          </w:p>
        </w:tc>
        <w:tc>
          <w:tcPr>
            <w:tcW w:w="1532" w:type="dxa"/>
            <w:tcBorders>
              <w:top w:val="nil"/>
              <w:left w:val="nil"/>
              <w:bottom w:val="nil"/>
              <w:right w:val="nil"/>
            </w:tcBorders>
            <w:shd w:val="clear" w:color="auto" w:fill="auto"/>
            <w:noWrap/>
            <w:vAlign w:val="bottom"/>
            <w:hideMark/>
          </w:tcPr>
          <w:p w:rsidR="00AE4B22" w:rsidRPr="00AE4B22" w:rsidRDefault="00AE4B22" w:rsidP="00AE4B22">
            <w:pPr>
              <w:spacing w:after="200" w:line="276" w:lineRule="auto"/>
              <w:rPr>
                <w:rFonts w:ascii="Palatino Linotype" w:hAnsi="Palatino Linotype"/>
              </w:rPr>
            </w:pPr>
          </w:p>
        </w:tc>
        <w:tc>
          <w:tcPr>
            <w:tcW w:w="1465" w:type="dxa"/>
            <w:tcBorders>
              <w:top w:val="nil"/>
              <w:left w:val="nil"/>
              <w:bottom w:val="nil"/>
              <w:right w:val="nil"/>
            </w:tcBorders>
            <w:shd w:val="clear" w:color="auto" w:fill="auto"/>
            <w:noWrap/>
            <w:vAlign w:val="bottom"/>
            <w:hideMark/>
          </w:tcPr>
          <w:p w:rsidR="00AE4B22" w:rsidRPr="00AE4B22" w:rsidRDefault="00AE4B22" w:rsidP="00AE4B22">
            <w:pPr>
              <w:spacing w:after="200" w:line="276" w:lineRule="auto"/>
              <w:rPr>
                <w:rFonts w:ascii="Palatino Linotype" w:hAnsi="Palatino Linotype"/>
              </w:rPr>
            </w:pPr>
          </w:p>
        </w:tc>
        <w:tc>
          <w:tcPr>
            <w:tcW w:w="1505" w:type="dxa"/>
            <w:tcBorders>
              <w:top w:val="nil"/>
              <w:left w:val="nil"/>
              <w:bottom w:val="nil"/>
              <w:right w:val="nil"/>
            </w:tcBorders>
            <w:shd w:val="clear" w:color="auto" w:fill="auto"/>
            <w:noWrap/>
            <w:vAlign w:val="bottom"/>
            <w:hideMark/>
          </w:tcPr>
          <w:p w:rsidR="00AE4B22" w:rsidRPr="00AE4B22" w:rsidRDefault="00AE4B22" w:rsidP="00AE4B22">
            <w:pPr>
              <w:spacing w:after="200" w:line="276" w:lineRule="auto"/>
              <w:rPr>
                <w:rFonts w:ascii="Palatino Linotype" w:hAnsi="Palatino Linotype"/>
              </w:rPr>
            </w:pPr>
          </w:p>
        </w:tc>
      </w:tr>
      <w:tr w:rsidR="00AE4B22" w:rsidRPr="00AE4B22" w:rsidTr="004C0226">
        <w:trPr>
          <w:trHeight w:val="420"/>
        </w:trPr>
        <w:tc>
          <w:tcPr>
            <w:tcW w:w="6390" w:type="dxa"/>
            <w:gridSpan w:val="2"/>
            <w:tcBorders>
              <w:top w:val="nil"/>
              <w:left w:val="nil"/>
              <w:bottom w:val="nil"/>
              <w:right w:val="nil"/>
            </w:tcBorders>
            <w:shd w:val="clear" w:color="auto" w:fill="auto"/>
            <w:noWrap/>
            <w:hideMark/>
          </w:tcPr>
          <w:p w:rsidR="00AE4B22" w:rsidRPr="00AE4B22" w:rsidRDefault="00AE4B22" w:rsidP="00AE4B22">
            <w:pPr>
              <w:spacing w:after="200" w:line="276" w:lineRule="auto"/>
              <w:rPr>
                <w:rFonts w:ascii="Palatino Linotype" w:hAnsi="Palatino Linotype"/>
                <w:color w:val="000000"/>
              </w:rPr>
            </w:pPr>
            <w:r w:rsidRPr="00AE4B22">
              <w:rPr>
                <w:rFonts w:ascii="Palatino Linotype" w:hAnsi="Palatino Linotype"/>
                <w:color w:val="000000"/>
              </w:rPr>
              <w:t xml:space="preserve">* may be at a lower rate </w:t>
            </w:r>
          </w:p>
        </w:tc>
        <w:tc>
          <w:tcPr>
            <w:tcW w:w="1465" w:type="dxa"/>
            <w:tcBorders>
              <w:top w:val="nil"/>
              <w:left w:val="nil"/>
              <w:bottom w:val="nil"/>
              <w:right w:val="nil"/>
            </w:tcBorders>
            <w:shd w:val="clear" w:color="auto" w:fill="auto"/>
            <w:noWrap/>
            <w:vAlign w:val="bottom"/>
            <w:hideMark/>
          </w:tcPr>
          <w:p w:rsidR="00AE4B22" w:rsidRPr="00AE4B22" w:rsidRDefault="00AE4B22" w:rsidP="00AE4B22">
            <w:pPr>
              <w:spacing w:after="200" w:line="276" w:lineRule="auto"/>
              <w:rPr>
                <w:rFonts w:ascii="Palatino Linotype" w:hAnsi="Palatino Linotype"/>
                <w:color w:val="000000"/>
              </w:rPr>
            </w:pPr>
          </w:p>
        </w:tc>
        <w:tc>
          <w:tcPr>
            <w:tcW w:w="1505" w:type="dxa"/>
            <w:tcBorders>
              <w:top w:val="nil"/>
              <w:left w:val="nil"/>
              <w:bottom w:val="nil"/>
              <w:right w:val="nil"/>
            </w:tcBorders>
            <w:shd w:val="clear" w:color="auto" w:fill="auto"/>
            <w:noWrap/>
            <w:vAlign w:val="bottom"/>
            <w:hideMark/>
          </w:tcPr>
          <w:p w:rsidR="00AE4B22" w:rsidRPr="00AE4B22" w:rsidRDefault="00AE4B22" w:rsidP="00AE4B22">
            <w:pPr>
              <w:spacing w:after="200" w:line="276" w:lineRule="auto"/>
              <w:rPr>
                <w:rFonts w:ascii="Palatino Linotype" w:hAnsi="Palatino Linotype"/>
              </w:rPr>
            </w:pPr>
          </w:p>
        </w:tc>
      </w:tr>
      <w:tr w:rsidR="00AE4B22" w:rsidRPr="00AE4B22" w:rsidTr="004C0226">
        <w:trPr>
          <w:trHeight w:val="300"/>
        </w:trPr>
        <w:tc>
          <w:tcPr>
            <w:tcW w:w="4858" w:type="dxa"/>
            <w:tcBorders>
              <w:top w:val="nil"/>
              <w:left w:val="nil"/>
              <w:bottom w:val="nil"/>
              <w:right w:val="nil"/>
            </w:tcBorders>
            <w:shd w:val="clear" w:color="auto" w:fill="auto"/>
            <w:noWrap/>
            <w:vAlign w:val="bottom"/>
            <w:hideMark/>
          </w:tcPr>
          <w:p w:rsidR="00AE4B22" w:rsidRPr="00AE4B22" w:rsidRDefault="00AE4B22" w:rsidP="00AE4B22">
            <w:pPr>
              <w:spacing w:after="200" w:line="276" w:lineRule="auto"/>
              <w:rPr>
                <w:rFonts w:ascii="Palatino Linotype" w:hAnsi="Palatino Linotype"/>
              </w:rPr>
            </w:pPr>
          </w:p>
        </w:tc>
        <w:tc>
          <w:tcPr>
            <w:tcW w:w="1532" w:type="dxa"/>
            <w:tcBorders>
              <w:top w:val="nil"/>
              <w:left w:val="nil"/>
              <w:bottom w:val="nil"/>
              <w:right w:val="nil"/>
            </w:tcBorders>
            <w:shd w:val="clear" w:color="auto" w:fill="auto"/>
            <w:noWrap/>
            <w:vAlign w:val="bottom"/>
            <w:hideMark/>
          </w:tcPr>
          <w:p w:rsidR="00AE4B22" w:rsidRPr="00AE4B22" w:rsidRDefault="00AE4B22" w:rsidP="00AE4B22">
            <w:pPr>
              <w:spacing w:after="200" w:line="276" w:lineRule="auto"/>
              <w:rPr>
                <w:rFonts w:ascii="Palatino Linotype" w:hAnsi="Palatino Linotype"/>
              </w:rPr>
            </w:pPr>
          </w:p>
        </w:tc>
        <w:tc>
          <w:tcPr>
            <w:tcW w:w="1465" w:type="dxa"/>
            <w:tcBorders>
              <w:top w:val="nil"/>
              <w:left w:val="nil"/>
              <w:bottom w:val="nil"/>
              <w:right w:val="nil"/>
            </w:tcBorders>
            <w:shd w:val="clear" w:color="auto" w:fill="auto"/>
            <w:noWrap/>
            <w:vAlign w:val="bottom"/>
            <w:hideMark/>
          </w:tcPr>
          <w:p w:rsidR="00AE4B22" w:rsidRPr="00AE4B22" w:rsidRDefault="00AE4B22" w:rsidP="00AE4B22">
            <w:pPr>
              <w:spacing w:after="200" w:line="276" w:lineRule="auto"/>
              <w:rPr>
                <w:rFonts w:ascii="Palatino Linotype" w:hAnsi="Palatino Linotype"/>
              </w:rPr>
            </w:pPr>
          </w:p>
        </w:tc>
        <w:tc>
          <w:tcPr>
            <w:tcW w:w="1505" w:type="dxa"/>
            <w:tcBorders>
              <w:top w:val="nil"/>
              <w:left w:val="nil"/>
              <w:bottom w:val="nil"/>
              <w:right w:val="nil"/>
            </w:tcBorders>
            <w:shd w:val="clear" w:color="auto" w:fill="auto"/>
            <w:noWrap/>
            <w:vAlign w:val="bottom"/>
            <w:hideMark/>
          </w:tcPr>
          <w:p w:rsidR="00AE4B22" w:rsidRPr="00AE4B22" w:rsidRDefault="00AE4B22" w:rsidP="00AE4B22">
            <w:pPr>
              <w:spacing w:after="200" w:line="276" w:lineRule="auto"/>
              <w:rPr>
                <w:rFonts w:ascii="Palatino Linotype" w:hAnsi="Palatino Linotype"/>
              </w:rPr>
            </w:pPr>
          </w:p>
        </w:tc>
      </w:tr>
    </w:tbl>
    <w:tbl>
      <w:tblPr>
        <w:tblStyle w:val="TableGrid4"/>
        <w:tblW w:w="9463" w:type="dxa"/>
        <w:tblLook w:val="04A0" w:firstRow="1" w:lastRow="0" w:firstColumn="1" w:lastColumn="0" w:noHBand="0" w:noVBand="1"/>
      </w:tblPr>
      <w:tblGrid>
        <w:gridCol w:w="901"/>
        <w:gridCol w:w="1430"/>
        <w:gridCol w:w="1233"/>
        <w:gridCol w:w="1209"/>
        <w:gridCol w:w="931"/>
        <w:gridCol w:w="947"/>
        <w:gridCol w:w="931"/>
        <w:gridCol w:w="950"/>
        <w:gridCol w:w="931"/>
      </w:tblGrid>
      <w:tr w:rsidR="00AE4B22" w:rsidRPr="00AE4B22" w:rsidTr="004C0226">
        <w:tc>
          <w:tcPr>
            <w:tcW w:w="9463" w:type="dxa"/>
            <w:gridSpan w:val="9"/>
          </w:tcPr>
          <w:p w:rsidR="00AE4B22" w:rsidRPr="00AE4B22" w:rsidRDefault="00AE4B22" w:rsidP="00AE4B22">
            <w:pPr>
              <w:jc w:val="center"/>
              <w:rPr>
                <w:rFonts w:ascii="Palatino Linotype" w:eastAsiaTheme="minorEastAsia" w:hAnsi="Palatino Linotype"/>
                <w:b/>
                <w:sz w:val="22"/>
                <w:szCs w:val="22"/>
              </w:rPr>
            </w:pPr>
            <w:r w:rsidRPr="00AE4B22">
              <w:rPr>
                <w:rFonts w:ascii="Palatino Linotype" w:eastAsiaTheme="minorEastAsia" w:hAnsi="Palatino Linotype"/>
                <w:b/>
                <w:sz w:val="22"/>
                <w:szCs w:val="22"/>
              </w:rPr>
              <w:t>ABA Service  Rates</w:t>
            </w:r>
          </w:p>
        </w:tc>
      </w:tr>
      <w:tr w:rsidR="00AE4B22" w:rsidRPr="00AE4B22" w:rsidTr="004C0226">
        <w:tc>
          <w:tcPr>
            <w:tcW w:w="839" w:type="dxa"/>
          </w:tcPr>
          <w:p w:rsidR="00AE4B22" w:rsidRPr="00AE4B22" w:rsidRDefault="00AE4B22" w:rsidP="00AE4B22">
            <w:pPr>
              <w:jc w:val="both"/>
              <w:rPr>
                <w:rFonts w:ascii="Palatino Linotype" w:eastAsiaTheme="minorEastAsia" w:hAnsi="Palatino Linotype"/>
                <w:b/>
                <w:sz w:val="22"/>
                <w:szCs w:val="22"/>
              </w:rPr>
            </w:pPr>
            <w:r w:rsidRPr="00AE4B22">
              <w:rPr>
                <w:rFonts w:ascii="Palatino Linotype" w:eastAsiaTheme="minorEastAsia" w:hAnsi="Palatino Linotype"/>
                <w:b/>
                <w:sz w:val="22"/>
                <w:szCs w:val="22"/>
              </w:rPr>
              <w:t>Code</w:t>
            </w:r>
          </w:p>
        </w:tc>
        <w:tc>
          <w:tcPr>
            <w:tcW w:w="1589" w:type="dxa"/>
          </w:tcPr>
          <w:p w:rsidR="00AE4B22" w:rsidRPr="00AE4B22" w:rsidRDefault="00AE4B22" w:rsidP="00AE4B22">
            <w:pPr>
              <w:jc w:val="both"/>
              <w:rPr>
                <w:rFonts w:ascii="Palatino Linotype" w:eastAsiaTheme="minorEastAsia" w:hAnsi="Palatino Linotype"/>
                <w:b/>
                <w:sz w:val="22"/>
                <w:szCs w:val="22"/>
              </w:rPr>
            </w:pPr>
            <w:r w:rsidRPr="00AE4B22">
              <w:rPr>
                <w:rFonts w:ascii="Palatino Linotype" w:eastAsiaTheme="minorEastAsia" w:hAnsi="Palatino Linotype"/>
                <w:b/>
                <w:sz w:val="22"/>
                <w:szCs w:val="22"/>
              </w:rPr>
              <w:t>Service Description</w:t>
            </w:r>
          </w:p>
        </w:tc>
        <w:tc>
          <w:tcPr>
            <w:tcW w:w="1257" w:type="dxa"/>
          </w:tcPr>
          <w:p w:rsidR="00AE4B22" w:rsidRPr="00AE4B22" w:rsidRDefault="00AE4B22" w:rsidP="00AE4B22">
            <w:pPr>
              <w:jc w:val="both"/>
              <w:rPr>
                <w:rFonts w:ascii="Palatino Linotype" w:eastAsiaTheme="minorEastAsia" w:hAnsi="Palatino Linotype"/>
                <w:b/>
                <w:sz w:val="22"/>
                <w:szCs w:val="22"/>
              </w:rPr>
            </w:pPr>
            <w:r w:rsidRPr="00AE4B22">
              <w:rPr>
                <w:rFonts w:ascii="Palatino Linotype" w:eastAsiaTheme="minorEastAsia" w:hAnsi="Palatino Linotype"/>
                <w:b/>
                <w:sz w:val="22"/>
                <w:szCs w:val="22"/>
              </w:rPr>
              <w:t>Reporting Units</w:t>
            </w:r>
          </w:p>
        </w:tc>
        <w:tc>
          <w:tcPr>
            <w:tcW w:w="1890" w:type="dxa"/>
          </w:tcPr>
          <w:p w:rsidR="00AE4B22" w:rsidRPr="00AE4B22" w:rsidRDefault="00AE4B22" w:rsidP="00AE4B22">
            <w:pPr>
              <w:jc w:val="both"/>
              <w:rPr>
                <w:rFonts w:ascii="Palatino Linotype" w:eastAsiaTheme="minorEastAsia" w:hAnsi="Palatino Linotype"/>
                <w:b/>
                <w:sz w:val="22"/>
                <w:szCs w:val="22"/>
              </w:rPr>
            </w:pPr>
            <w:r w:rsidRPr="00AE4B22">
              <w:rPr>
                <w:rFonts w:ascii="Palatino Linotype" w:eastAsiaTheme="minorEastAsia" w:hAnsi="Palatino Linotype"/>
                <w:b/>
                <w:sz w:val="22"/>
                <w:szCs w:val="22"/>
              </w:rPr>
              <w:t>Provider Type</w:t>
            </w:r>
          </w:p>
        </w:tc>
        <w:tc>
          <w:tcPr>
            <w:tcW w:w="392" w:type="dxa"/>
          </w:tcPr>
          <w:p w:rsidR="00AE4B22" w:rsidRPr="00AE4B22" w:rsidRDefault="00AE4B22" w:rsidP="00AE4B22">
            <w:pPr>
              <w:jc w:val="both"/>
              <w:rPr>
                <w:rFonts w:ascii="Palatino Linotype" w:eastAsiaTheme="minorEastAsia" w:hAnsi="Palatino Linotype"/>
                <w:b/>
                <w:sz w:val="22"/>
                <w:szCs w:val="22"/>
              </w:rPr>
            </w:pPr>
            <w:r w:rsidRPr="00AE4B22">
              <w:rPr>
                <w:rFonts w:ascii="Palatino Linotype" w:eastAsiaTheme="minorEastAsia" w:hAnsi="Palatino Linotype"/>
                <w:b/>
                <w:sz w:val="22"/>
                <w:szCs w:val="22"/>
              </w:rPr>
              <w:t>BCBA</w:t>
            </w:r>
          </w:p>
        </w:tc>
        <w:tc>
          <w:tcPr>
            <w:tcW w:w="881" w:type="dxa"/>
          </w:tcPr>
          <w:p w:rsidR="00AE4B22" w:rsidRPr="00AE4B22" w:rsidRDefault="00AE4B22" w:rsidP="00AE4B22">
            <w:pPr>
              <w:jc w:val="both"/>
              <w:rPr>
                <w:rFonts w:ascii="Palatino Linotype" w:eastAsiaTheme="minorEastAsia" w:hAnsi="Palatino Linotype"/>
                <w:b/>
                <w:sz w:val="22"/>
                <w:szCs w:val="22"/>
              </w:rPr>
            </w:pPr>
            <w:r w:rsidRPr="00AE4B22">
              <w:rPr>
                <w:rFonts w:ascii="Palatino Linotype" w:eastAsiaTheme="minorEastAsia" w:hAnsi="Palatino Linotype"/>
                <w:b/>
                <w:sz w:val="22"/>
                <w:szCs w:val="22"/>
              </w:rPr>
              <w:t>BCaBA</w:t>
            </w:r>
          </w:p>
        </w:tc>
        <w:tc>
          <w:tcPr>
            <w:tcW w:w="866" w:type="dxa"/>
          </w:tcPr>
          <w:p w:rsidR="00AE4B22" w:rsidRPr="00AE4B22" w:rsidRDefault="00AE4B22" w:rsidP="00AE4B22">
            <w:pPr>
              <w:jc w:val="both"/>
              <w:rPr>
                <w:rFonts w:ascii="Palatino Linotype" w:eastAsiaTheme="minorEastAsia" w:hAnsi="Palatino Linotype"/>
                <w:b/>
                <w:sz w:val="22"/>
                <w:szCs w:val="22"/>
              </w:rPr>
            </w:pPr>
            <w:r w:rsidRPr="00AE4B22">
              <w:rPr>
                <w:rFonts w:ascii="Palatino Linotype" w:eastAsiaTheme="minorEastAsia" w:hAnsi="Palatino Linotype"/>
                <w:b/>
                <w:sz w:val="22"/>
                <w:szCs w:val="22"/>
              </w:rPr>
              <w:t>QBHP</w:t>
            </w:r>
          </w:p>
        </w:tc>
        <w:tc>
          <w:tcPr>
            <w:tcW w:w="883" w:type="dxa"/>
          </w:tcPr>
          <w:p w:rsidR="00AE4B22" w:rsidRPr="00AE4B22" w:rsidRDefault="00AE4B22" w:rsidP="00AE4B22">
            <w:pPr>
              <w:jc w:val="both"/>
              <w:rPr>
                <w:rFonts w:ascii="Palatino Linotype" w:eastAsiaTheme="minorEastAsia" w:hAnsi="Palatino Linotype"/>
                <w:b/>
                <w:sz w:val="22"/>
                <w:szCs w:val="22"/>
              </w:rPr>
            </w:pPr>
            <w:r w:rsidRPr="00AE4B22">
              <w:rPr>
                <w:rFonts w:ascii="Palatino Linotype" w:eastAsiaTheme="minorEastAsia" w:hAnsi="Palatino Linotype"/>
                <w:b/>
                <w:sz w:val="22"/>
                <w:szCs w:val="22"/>
              </w:rPr>
              <w:t>LP/LLP</w:t>
            </w:r>
          </w:p>
        </w:tc>
        <w:tc>
          <w:tcPr>
            <w:tcW w:w="866" w:type="dxa"/>
          </w:tcPr>
          <w:p w:rsidR="00AE4B22" w:rsidRPr="00AE4B22" w:rsidRDefault="00AE4B22" w:rsidP="00AE4B22">
            <w:pPr>
              <w:jc w:val="both"/>
              <w:rPr>
                <w:rFonts w:ascii="Palatino Linotype" w:eastAsiaTheme="minorEastAsia" w:hAnsi="Palatino Linotype"/>
                <w:b/>
                <w:sz w:val="22"/>
                <w:szCs w:val="22"/>
              </w:rPr>
            </w:pPr>
            <w:r w:rsidRPr="00AE4B22">
              <w:rPr>
                <w:rFonts w:ascii="Palatino Linotype" w:eastAsiaTheme="minorEastAsia" w:hAnsi="Palatino Linotype"/>
                <w:b/>
                <w:sz w:val="22"/>
                <w:szCs w:val="22"/>
              </w:rPr>
              <w:t>BT</w:t>
            </w:r>
          </w:p>
        </w:tc>
      </w:tr>
      <w:tr w:rsidR="00AE4B22" w:rsidRPr="00AE4B22" w:rsidTr="004C0226">
        <w:tc>
          <w:tcPr>
            <w:tcW w:w="839" w:type="dxa"/>
          </w:tcPr>
          <w:p w:rsidR="00AE4B22" w:rsidRPr="00AE4B22" w:rsidRDefault="00AE4B22" w:rsidP="00AE4B22">
            <w:pPr>
              <w:jc w:val="both"/>
              <w:rPr>
                <w:rFonts w:ascii="Palatino Linotype" w:eastAsiaTheme="minorEastAsia" w:hAnsi="Palatino Linotype"/>
                <w:sz w:val="22"/>
                <w:szCs w:val="22"/>
              </w:rPr>
            </w:pPr>
            <w:r w:rsidRPr="00AE4B22">
              <w:rPr>
                <w:rFonts w:ascii="Palatino Linotype" w:eastAsiaTheme="minorEastAsia" w:hAnsi="Palatino Linotype"/>
                <w:sz w:val="22"/>
                <w:szCs w:val="22"/>
              </w:rPr>
              <w:t>0359T</w:t>
            </w:r>
          </w:p>
        </w:tc>
        <w:tc>
          <w:tcPr>
            <w:tcW w:w="1589" w:type="dxa"/>
          </w:tcPr>
          <w:p w:rsidR="00AE4B22" w:rsidRPr="00AE4B22" w:rsidRDefault="00AE4B22" w:rsidP="00AE4B22">
            <w:pPr>
              <w:rPr>
                <w:rFonts w:ascii="Palatino Linotype" w:eastAsiaTheme="minorEastAsia" w:hAnsi="Palatino Linotype"/>
                <w:sz w:val="22"/>
                <w:szCs w:val="22"/>
              </w:rPr>
            </w:pPr>
            <w:r w:rsidRPr="00AE4B22">
              <w:rPr>
                <w:rFonts w:ascii="Palatino Linotype" w:eastAsiaTheme="minorEastAsia" w:hAnsi="Palatino Linotype"/>
                <w:sz w:val="22"/>
                <w:szCs w:val="22"/>
              </w:rPr>
              <w:t xml:space="preserve">Assessment (up to 4 </w:t>
            </w:r>
            <w:r w:rsidRPr="00AE4B22">
              <w:rPr>
                <w:rFonts w:ascii="Palatino Linotype" w:eastAsiaTheme="minorEastAsia" w:hAnsi="Palatino Linotype"/>
                <w:sz w:val="22"/>
                <w:szCs w:val="22"/>
              </w:rPr>
              <w:lastRenderedPageBreak/>
              <w:t>hours, two times per year)</w:t>
            </w:r>
          </w:p>
        </w:tc>
        <w:tc>
          <w:tcPr>
            <w:tcW w:w="1257" w:type="dxa"/>
          </w:tcPr>
          <w:p w:rsidR="00AE4B22" w:rsidRPr="00AE4B22" w:rsidRDefault="00AE4B22" w:rsidP="00AE4B22">
            <w:pPr>
              <w:rPr>
                <w:rFonts w:ascii="Palatino Linotype" w:eastAsiaTheme="minorEastAsia" w:hAnsi="Palatino Linotype"/>
                <w:sz w:val="22"/>
                <w:szCs w:val="22"/>
              </w:rPr>
            </w:pPr>
            <w:r w:rsidRPr="00AE4B22">
              <w:rPr>
                <w:rFonts w:ascii="Palatino Linotype" w:eastAsiaTheme="minorEastAsia" w:hAnsi="Palatino Linotype"/>
                <w:sz w:val="22"/>
                <w:szCs w:val="22"/>
              </w:rPr>
              <w:lastRenderedPageBreak/>
              <w:t>Encounter</w:t>
            </w:r>
          </w:p>
        </w:tc>
        <w:tc>
          <w:tcPr>
            <w:tcW w:w="1890" w:type="dxa"/>
          </w:tcPr>
          <w:p w:rsidR="00AE4B22" w:rsidRPr="00AE4B22" w:rsidRDefault="00AE4B22" w:rsidP="00AE4B22">
            <w:pPr>
              <w:rPr>
                <w:rFonts w:ascii="Palatino Linotype" w:eastAsiaTheme="minorEastAsia" w:hAnsi="Palatino Linotype"/>
                <w:sz w:val="22"/>
                <w:szCs w:val="22"/>
              </w:rPr>
            </w:pPr>
            <w:r w:rsidRPr="00AE4B22">
              <w:rPr>
                <w:rFonts w:ascii="Palatino Linotype" w:eastAsiaTheme="minorEastAsia" w:hAnsi="Palatino Linotype"/>
                <w:sz w:val="22"/>
                <w:szCs w:val="22"/>
              </w:rPr>
              <w:t xml:space="preserve">BCBA, </w:t>
            </w:r>
            <w:proofErr w:type="spellStart"/>
            <w:r w:rsidRPr="00AE4B22">
              <w:rPr>
                <w:rFonts w:ascii="Palatino Linotype" w:eastAsiaTheme="minorEastAsia" w:hAnsi="Palatino Linotype"/>
                <w:sz w:val="22"/>
                <w:szCs w:val="22"/>
              </w:rPr>
              <w:t>BCaBA</w:t>
            </w:r>
            <w:proofErr w:type="spellEnd"/>
            <w:r w:rsidRPr="00AE4B22">
              <w:rPr>
                <w:rFonts w:ascii="Palatino Linotype" w:eastAsiaTheme="minorEastAsia" w:hAnsi="Palatino Linotype"/>
                <w:sz w:val="22"/>
                <w:szCs w:val="22"/>
              </w:rPr>
              <w:t xml:space="preserve">, </w:t>
            </w:r>
            <w:r w:rsidRPr="00AE4B22">
              <w:rPr>
                <w:rFonts w:ascii="Palatino Linotype" w:eastAsiaTheme="minorEastAsia" w:hAnsi="Palatino Linotype"/>
                <w:sz w:val="22"/>
                <w:szCs w:val="22"/>
              </w:rPr>
              <w:lastRenderedPageBreak/>
              <w:t>QBHP, or LP/LLP</w:t>
            </w:r>
          </w:p>
        </w:tc>
        <w:tc>
          <w:tcPr>
            <w:tcW w:w="392" w:type="dxa"/>
          </w:tcPr>
          <w:p w:rsidR="00AE4B22" w:rsidRPr="00AE4B22" w:rsidRDefault="00AE4B22" w:rsidP="00AE4B22">
            <w:pPr>
              <w:jc w:val="both"/>
              <w:rPr>
                <w:rFonts w:ascii="Palatino Linotype" w:eastAsiaTheme="minorEastAsia" w:hAnsi="Palatino Linotype"/>
                <w:sz w:val="22"/>
                <w:szCs w:val="22"/>
              </w:rPr>
            </w:pPr>
            <w:r w:rsidRPr="00AE4B22">
              <w:rPr>
                <w:rFonts w:ascii="Palatino Linotype" w:eastAsiaTheme="minorEastAsia" w:hAnsi="Palatino Linotype"/>
                <w:sz w:val="22"/>
                <w:szCs w:val="22"/>
              </w:rPr>
              <w:lastRenderedPageBreak/>
              <w:t>$480.00</w:t>
            </w:r>
          </w:p>
        </w:tc>
        <w:tc>
          <w:tcPr>
            <w:tcW w:w="881" w:type="dxa"/>
          </w:tcPr>
          <w:p w:rsidR="00AE4B22" w:rsidRPr="00AE4B22" w:rsidRDefault="00AE4B22" w:rsidP="00AE4B22">
            <w:pPr>
              <w:jc w:val="both"/>
              <w:rPr>
                <w:rFonts w:ascii="Palatino Linotype" w:eastAsiaTheme="minorEastAsia" w:hAnsi="Palatino Linotype"/>
                <w:sz w:val="22"/>
                <w:szCs w:val="22"/>
              </w:rPr>
            </w:pPr>
            <w:r w:rsidRPr="00AE4B22">
              <w:rPr>
                <w:rFonts w:ascii="Palatino Linotype" w:eastAsiaTheme="minorEastAsia" w:hAnsi="Palatino Linotype"/>
                <w:sz w:val="22"/>
                <w:szCs w:val="22"/>
              </w:rPr>
              <w:t>$340.00</w:t>
            </w:r>
          </w:p>
        </w:tc>
        <w:tc>
          <w:tcPr>
            <w:tcW w:w="866" w:type="dxa"/>
          </w:tcPr>
          <w:p w:rsidR="00AE4B22" w:rsidRPr="00AE4B22" w:rsidRDefault="00AE4B22" w:rsidP="00AE4B22">
            <w:pPr>
              <w:jc w:val="both"/>
              <w:rPr>
                <w:rFonts w:ascii="Palatino Linotype" w:eastAsiaTheme="minorEastAsia" w:hAnsi="Palatino Linotype"/>
                <w:sz w:val="22"/>
                <w:szCs w:val="22"/>
              </w:rPr>
            </w:pPr>
            <w:r w:rsidRPr="00AE4B22">
              <w:rPr>
                <w:rFonts w:ascii="Palatino Linotype" w:eastAsiaTheme="minorEastAsia" w:hAnsi="Palatino Linotype"/>
                <w:sz w:val="22"/>
                <w:szCs w:val="22"/>
              </w:rPr>
              <w:t>$480.00</w:t>
            </w:r>
          </w:p>
        </w:tc>
        <w:tc>
          <w:tcPr>
            <w:tcW w:w="883" w:type="dxa"/>
          </w:tcPr>
          <w:p w:rsidR="00AE4B22" w:rsidRPr="00AE4B22" w:rsidRDefault="00AE4B22" w:rsidP="00AE4B22">
            <w:pPr>
              <w:jc w:val="both"/>
              <w:rPr>
                <w:rFonts w:ascii="Palatino Linotype" w:eastAsiaTheme="minorEastAsia" w:hAnsi="Palatino Linotype"/>
                <w:sz w:val="22"/>
                <w:szCs w:val="22"/>
              </w:rPr>
            </w:pPr>
            <w:r w:rsidRPr="00AE4B22">
              <w:rPr>
                <w:rFonts w:ascii="Palatino Linotype" w:eastAsiaTheme="minorEastAsia" w:hAnsi="Palatino Linotype"/>
                <w:sz w:val="22"/>
                <w:szCs w:val="22"/>
              </w:rPr>
              <w:t>$480.00</w:t>
            </w:r>
          </w:p>
        </w:tc>
        <w:tc>
          <w:tcPr>
            <w:tcW w:w="866" w:type="dxa"/>
            <w:shd w:val="clear" w:color="auto" w:fill="7F7F7F" w:themeFill="text1" w:themeFillTint="80"/>
          </w:tcPr>
          <w:p w:rsidR="00AE4B22" w:rsidRPr="00AE4B22" w:rsidRDefault="00AE4B22" w:rsidP="00AE4B22">
            <w:pPr>
              <w:jc w:val="both"/>
              <w:rPr>
                <w:rFonts w:ascii="Palatino Linotype" w:eastAsiaTheme="minorEastAsia" w:hAnsi="Palatino Linotype"/>
                <w:sz w:val="22"/>
                <w:szCs w:val="22"/>
              </w:rPr>
            </w:pPr>
          </w:p>
        </w:tc>
      </w:tr>
      <w:tr w:rsidR="00AE4B22" w:rsidRPr="00AE4B22" w:rsidTr="004C0226">
        <w:tc>
          <w:tcPr>
            <w:tcW w:w="839" w:type="dxa"/>
          </w:tcPr>
          <w:p w:rsidR="00AE4B22" w:rsidRPr="00AE4B22" w:rsidRDefault="00AE4B22" w:rsidP="00AE4B22">
            <w:pPr>
              <w:jc w:val="both"/>
              <w:rPr>
                <w:rFonts w:ascii="Palatino Linotype" w:eastAsiaTheme="minorEastAsia" w:hAnsi="Palatino Linotype"/>
                <w:sz w:val="22"/>
                <w:szCs w:val="22"/>
              </w:rPr>
            </w:pPr>
            <w:r w:rsidRPr="00AE4B22">
              <w:rPr>
                <w:rFonts w:ascii="Palatino Linotype" w:eastAsiaTheme="minorEastAsia" w:hAnsi="Palatino Linotype"/>
                <w:sz w:val="22"/>
                <w:szCs w:val="22"/>
              </w:rPr>
              <w:lastRenderedPageBreak/>
              <w:t>0362T</w:t>
            </w:r>
          </w:p>
        </w:tc>
        <w:tc>
          <w:tcPr>
            <w:tcW w:w="1589" w:type="dxa"/>
          </w:tcPr>
          <w:p w:rsidR="00AE4B22" w:rsidRPr="00AE4B22" w:rsidRDefault="00AE4B22" w:rsidP="00AE4B22">
            <w:pPr>
              <w:rPr>
                <w:rFonts w:ascii="Palatino Linotype" w:eastAsiaTheme="minorEastAsia" w:hAnsi="Palatino Linotype"/>
                <w:sz w:val="22"/>
                <w:szCs w:val="22"/>
              </w:rPr>
            </w:pPr>
            <w:r w:rsidRPr="00AE4B22">
              <w:rPr>
                <w:rFonts w:ascii="Palatino Linotype" w:eastAsiaTheme="minorEastAsia" w:hAnsi="Palatino Linotype"/>
                <w:sz w:val="22"/>
                <w:szCs w:val="22"/>
              </w:rPr>
              <w:t xml:space="preserve">Functional Behavior Assessment </w:t>
            </w:r>
          </w:p>
        </w:tc>
        <w:tc>
          <w:tcPr>
            <w:tcW w:w="1257" w:type="dxa"/>
          </w:tcPr>
          <w:p w:rsidR="00AE4B22" w:rsidRPr="00AE4B22" w:rsidRDefault="00AE4B22" w:rsidP="00AE4B22">
            <w:pPr>
              <w:rPr>
                <w:rFonts w:ascii="Palatino Linotype" w:eastAsiaTheme="minorEastAsia" w:hAnsi="Palatino Linotype"/>
                <w:sz w:val="22"/>
                <w:szCs w:val="22"/>
              </w:rPr>
            </w:pPr>
            <w:r w:rsidRPr="00AE4B22">
              <w:rPr>
                <w:rFonts w:ascii="Palatino Linotype" w:eastAsiaTheme="minorEastAsia" w:hAnsi="Palatino Linotype"/>
                <w:sz w:val="22"/>
                <w:szCs w:val="22"/>
              </w:rPr>
              <w:t>First 30 minutes</w:t>
            </w:r>
          </w:p>
        </w:tc>
        <w:tc>
          <w:tcPr>
            <w:tcW w:w="1890" w:type="dxa"/>
          </w:tcPr>
          <w:p w:rsidR="00AE4B22" w:rsidRPr="00AE4B22" w:rsidRDefault="00AE4B22" w:rsidP="00AE4B22">
            <w:pPr>
              <w:rPr>
                <w:rFonts w:ascii="Palatino Linotype" w:eastAsiaTheme="minorEastAsia" w:hAnsi="Palatino Linotype"/>
                <w:sz w:val="22"/>
                <w:szCs w:val="22"/>
              </w:rPr>
            </w:pPr>
            <w:r w:rsidRPr="00AE4B22">
              <w:rPr>
                <w:rFonts w:ascii="Palatino Linotype" w:eastAsiaTheme="minorEastAsia" w:hAnsi="Palatino Linotype"/>
                <w:sz w:val="22"/>
                <w:szCs w:val="22"/>
              </w:rPr>
              <w:t xml:space="preserve">BCBA, </w:t>
            </w:r>
            <w:proofErr w:type="spellStart"/>
            <w:r w:rsidRPr="00AE4B22">
              <w:rPr>
                <w:rFonts w:ascii="Palatino Linotype" w:eastAsiaTheme="minorEastAsia" w:hAnsi="Palatino Linotype"/>
                <w:sz w:val="22"/>
                <w:szCs w:val="22"/>
              </w:rPr>
              <w:t>BCaBA</w:t>
            </w:r>
            <w:proofErr w:type="spellEnd"/>
            <w:r w:rsidRPr="00AE4B22">
              <w:rPr>
                <w:rFonts w:ascii="Palatino Linotype" w:eastAsiaTheme="minorEastAsia" w:hAnsi="Palatino Linotype"/>
                <w:sz w:val="22"/>
                <w:szCs w:val="22"/>
              </w:rPr>
              <w:t>, QBHP, or LP/LLP</w:t>
            </w:r>
          </w:p>
        </w:tc>
        <w:tc>
          <w:tcPr>
            <w:tcW w:w="392" w:type="dxa"/>
          </w:tcPr>
          <w:p w:rsidR="00AE4B22" w:rsidRPr="00AE4B22" w:rsidRDefault="00AE4B22" w:rsidP="00AE4B22">
            <w:pPr>
              <w:jc w:val="both"/>
              <w:rPr>
                <w:rFonts w:ascii="Palatino Linotype" w:eastAsiaTheme="minorEastAsia" w:hAnsi="Palatino Linotype"/>
                <w:sz w:val="22"/>
                <w:szCs w:val="22"/>
              </w:rPr>
            </w:pPr>
            <w:r w:rsidRPr="00AE4B22">
              <w:rPr>
                <w:rFonts w:ascii="Palatino Linotype" w:eastAsiaTheme="minorEastAsia" w:hAnsi="Palatino Linotype"/>
                <w:sz w:val="22"/>
                <w:szCs w:val="22"/>
              </w:rPr>
              <w:t>$60.00</w:t>
            </w:r>
          </w:p>
        </w:tc>
        <w:tc>
          <w:tcPr>
            <w:tcW w:w="881" w:type="dxa"/>
          </w:tcPr>
          <w:p w:rsidR="00AE4B22" w:rsidRPr="00AE4B22" w:rsidRDefault="00AE4B22" w:rsidP="00AE4B22">
            <w:pPr>
              <w:jc w:val="both"/>
              <w:rPr>
                <w:rFonts w:ascii="Palatino Linotype" w:eastAsiaTheme="minorEastAsia" w:hAnsi="Palatino Linotype"/>
                <w:sz w:val="22"/>
                <w:szCs w:val="22"/>
              </w:rPr>
            </w:pPr>
            <w:r w:rsidRPr="00AE4B22">
              <w:rPr>
                <w:rFonts w:ascii="Palatino Linotype" w:eastAsiaTheme="minorEastAsia" w:hAnsi="Palatino Linotype"/>
                <w:sz w:val="22"/>
                <w:szCs w:val="22"/>
              </w:rPr>
              <w:t>$42.50</w:t>
            </w:r>
          </w:p>
        </w:tc>
        <w:tc>
          <w:tcPr>
            <w:tcW w:w="866" w:type="dxa"/>
          </w:tcPr>
          <w:p w:rsidR="00AE4B22" w:rsidRPr="00AE4B22" w:rsidRDefault="00AE4B22" w:rsidP="00AE4B22">
            <w:pPr>
              <w:jc w:val="both"/>
              <w:rPr>
                <w:rFonts w:ascii="Palatino Linotype" w:eastAsiaTheme="minorEastAsia" w:hAnsi="Palatino Linotype"/>
                <w:sz w:val="22"/>
                <w:szCs w:val="22"/>
              </w:rPr>
            </w:pPr>
            <w:r w:rsidRPr="00AE4B22">
              <w:rPr>
                <w:rFonts w:ascii="Palatino Linotype" w:eastAsiaTheme="minorEastAsia" w:hAnsi="Palatino Linotype"/>
                <w:sz w:val="22"/>
                <w:szCs w:val="22"/>
              </w:rPr>
              <w:t>$60.00</w:t>
            </w:r>
          </w:p>
        </w:tc>
        <w:tc>
          <w:tcPr>
            <w:tcW w:w="883" w:type="dxa"/>
          </w:tcPr>
          <w:p w:rsidR="00AE4B22" w:rsidRPr="00AE4B22" w:rsidRDefault="00AE4B22" w:rsidP="00AE4B22">
            <w:pPr>
              <w:jc w:val="both"/>
              <w:rPr>
                <w:rFonts w:ascii="Palatino Linotype" w:eastAsiaTheme="minorEastAsia" w:hAnsi="Palatino Linotype"/>
                <w:sz w:val="22"/>
                <w:szCs w:val="22"/>
              </w:rPr>
            </w:pPr>
            <w:r w:rsidRPr="00AE4B22">
              <w:rPr>
                <w:rFonts w:ascii="Palatino Linotype" w:eastAsiaTheme="minorEastAsia" w:hAnsi="Palatino Linotype"/>
                <w:sz w:val="22"/>
                <w:szCs w:val="22"/>
              </w:rPr>
              <w:t>$60.00</w:t>
            </w:r>
          </w:p>
        </w:tc>
        <w:tc>
          <w:tcPr>
            <w:tcW w:w="866" w:type="dxa"/>
            <w:shd w:val="clear" w:color="auto" w:fill="7F7F7F" w:themeFill="text1" w:themeFillTint="80"/>
          </w:tcPr>
          <w:p w:rsidR="00AE4B22" w:rsidRPr="00AE4B22" w:rsidRDefault="00AE4B22" w:rsidP="00AE4B22">
            <w:pPr>
              <w:jc w:val="both"/>
              <w:rPr>
                <w:rFonts w:ascii="Palatino Linotype" w:eastAsiaTheme="minorEastAsia" w:hAnsi="Palatino Linotype"/>
                <w:sz w:val="22"/>
                <w:szCs w:val="22"/>
              </w:rPr>
            </w:pPr>
          </w:p>
        </w:tc>
      </w:tr>
      <w:tr w:rsidR="00AE4B22" w:rsidRPr="00AE4B22" w:rsidTr="004C0226">
        <w:tc>
          <w:tcPr>
            <w:tcW w:w="839" w:type="dxa"/>
          </w:tcPr>
          <w:p w:rsidR="00AE4B22" w:rsidRPr="00AE4B22" w:rsidRDefault="00AE4B22" w:rsidP="00AE4B22">
            <w:pPr>
              <w:jc w:val="both"/>
              <w:rPr>
                <w:rFonts w:ascii="Palatino Linotype" w:eastAsiaTheme="minorEastAsia" w:hAnsi="Palatino Linotype"/>
                <w:sz w:val="22"/>
                <w:szCs w:val="22"/>
              </w:rPr>
            </w:pPr>
            <w:r w:rsidRPr="00AE4B22">
              <w:rPr>
                <w:rFonts w:ascii="Palatino Linotype" w:eastAsiaTheme="minorEastAsia" w:hAnsi="Palatino Linotype"/>
                <w:sz w:val="22"/>
                <w:szCs w:val="22"/>
              </w:rPr>
              <w:t>+0363T</w:t>
            </w:r>
          </w:p>
        </w:tc>
        <w:tc>
          <w:tcPr>
            <w:tcW w:w="1589" w:type="dxa"/>
          </w:tcPr>
          <w:p w:rsidR="00AE4B22" w:rsidRPr="00AE4B22" w:rsidRDefault="00AE4B22" w:rsidP="00AE4B22">
            <w:pPr>
              <w:rPr>
                <w:rFonts w:ascii="Palatino Linotype" w:eastAsiaTheme="minorEastAsia" w:hAnsi="Palatino Linotype"/>
                <w:sz w:val="22"/>
                <w:szCs w:val="22"/>
              </w:rPr>
            </w:pPr>
            <w:r w:rsidRPr="00AE4B22">
              <w:rPr>
                <w:rFonts w:ascii="Palatino Linotype" w:eastAsiaTheme="minorEastAsia" w:hAnsi="Palatino Linotype"/>
                <w:sz w:val="22"/>
                <w:szCs w:val="22"/>
              </w:rPr>
              <w:t>Functional Behavioral Assessment</w:t>
            </w:r>
          </w:p>
        </w:tc>
        <w:tc>
          <w:tcPr>
            <w:tcW w:w="1257" w:type="dxa"/>
          </w:tcPr>
          <w:p w:rsidR="00AE4B22" w:rsidRPr="00AE4B22" w:rsidRDefault="00AE4B22" w:rsidP="00AE4B22">
            <w:pPr>
              <w:rPr>
                <w:rFonts w:ascii="Palatino Linotype" w:eastAsiaTheme="minorEastAsia" w:hAnsi="Palatino Linotype"/>
                <w:sz w:val="22"/>
                <w:szCs w:val="22"/>
              </w:rPr>
            </w:pPr>
            <w:r w:rsidRPr="00AE4B22">
              <w:rPr>
                <w:rFonts w:ascii="Palatino Linotype" w:eastAsiaTheme="minorEastAsia" w:hAnsi="Palatino Linotype"/>
                <w:sz w:val="22"/>
                <w:szCs w:val="22"/>
              </w:rPr>
              <w:t>Each additional 30 minutes</w:t>
            </w:r>
          </w:p>
        </w:tc>
        <w:tc>
          <w:tcPr>
            <w:tcW w:w="1890" w:type="dxa"/>
          </w:tcPr>
          <w:p w:rsidR="00AE4B22" w:rsidRPr="00AE4B22" w:rsidRDefault="00AE4B22" w:rsidP="00AE4B22">
            <w:pPr>
              <w:rPr>
                <w:rFonts w:ascii="Palatino Linotype" w:eastAsiaTheme="minorEastAsia" w:hAnsi="Palatino Linotype"/>
                <w:sz w:val="22"/>
                <w:szCs w:val="22"/>
              </w:rPr>
            </w:pPr>
            <w:r w:rsidRPr="00AE4B22">
              <w:rPr>
                <w:rFonts w:ascii="Palatino Linotype" w:eastAsiaTheme="minorEastAsia" w:hAnsi="Palatino Linotype"/>
                <w:sz w:val="22"/>
                <w:szCs w:val="22"/>
              </w:rPr>
              <w:t xml:space="preserve">BCBA, </w:t>
            </w:r>
            <w:proofErr w:type="spellStart"/>
            <w:r w:rsidRPr="00AE4B22">
              <w:rPr>
                <w:rFonts w:ascii="Palatino Linotype" w:eastAsiaTheme="minorEastAsia" w:hAnsi="Palatino Linotype"/>
                <w:sz w:val="22"/>
                <w:szCs w:val="22"/>
              </w:rPr>
              <w:t>BCaBA</w:t>
            </w:r>
            <w:proofErr w:type="spellEnd"/>
            <w:r w:rsidRPr="00AE4B22">
              <w:rPr>
                <w:rFonts w:ascii="Palatino Linotype" w:eastAsiaTheme="minorEastAsia" w:hAnsi="Palatino Linotype"/>
                <w:sz w:val="22"/>
                <w:szCs w:val="22"/>
              </w:rPr>
              <w:t>, QBHP, or LP/LLP</w:t>
            </w:r>
          </w:p>
        </w:tc>
        <w:tc>
          <w:tcPr>
            <w:tcW w:w="392" w:type="dxa"/>
          </w:tcPr>
          <w:p w:rsidR="00AE4B22" w:rsidRPr="00AE4B22" w:rsidRDefault="00AE4B22" w:rsidP="00AE4B22">
            <w:pPr>
              <w:jc w:val="both"/>
              <w:rPr>
                <w:rFonts w:ascii="Palatino Linotype" w:eastAsiaTheme="minorEastAsia" w:hAnsi="Palatino Linotype"/>
                <w:sz w:val="22"/>
                <w:szCs w:val="22"/>
              </w:rPr>
            </w:pPr>
            <w:r w:rsidRPr="00AE4B22">
              <w:rPr>
                <w:rFonts w:ascii="Palatino Linotype" w:eastAsiaTheme="minorEastAsia" w:hAnsi="Palatino Linotype"/>
                <w:sz w:val="22"/>
                <w:szCs w:val="22"/>
              </w:rPr>
              <w:t>$60.00</w:t>
            </w:r>
          </w:p>
        </w:tc>
        <w:tc>
          <w:tcPr>
            <w:tcW w:w="881" w:type="dxa"/>
          </w:tcPr>
          <w:p w:rsidR="00AE4B22" w:rsidRPr="00AE4B22" w:rsidRDefault="00AE4B22" w:rsidP="00AE4B22">
            <w:pPr>
              <w:jc w:val="both"/>
              <w:rPr>
                <w:rFonts w:ascii="Palatino Linotype" w:eastAsiaTheme="minorEastAsia" w:hAnsi="Palatino Linotype"/>
                <w:sz w:val="22"/>
                <w:szCs w:val="22"/>
              </w:rPr>
            </w:pPr>
            <w:r w:rsidRPr="00AE4B22">
              <w:rPr>
                <w:rFonts w:ascii="Palatino Linotype" w:eastAsiaTheme="minorEastAsia" w:hAnsi="Palatino Linotype"/>
                <w:sz w:val="22"/>
                <w:szCs w:val="22"/>
              </w:rPr>
              <w:t>$42.50</w:t>
            </w:r>
          </w:p>
        </w:tc>
        <w:tc>
          <w:tcPr>
            <w:tcW w:w="866" w:type="dxa"/>
          </w:tcPr>
          <w:p w:rsidR="00AE4B22" w:rsidRPr="00AE4B22" w:rsidRDefault="00AE4B22" w:rsidP="00AE4B22">
            <w:pPr>
              <w:jc w:val="both"/>
              <w:rPr>
                <w:rFonts w:ascii="Palatino Linotype" w:eastAsiaTheme="minorEastAsia" w:hAnsi="Palatino Linotype"/>
                <w:sz w:val="22"/>
                <w:szCs w:val="22"/>
              </w:rPr>
            </w:pPr>
            <w:r w:rsidRPr="00AE4B22">
              <w:rPr>
                <w:rFonts w:ascii="Palatino Linotype" w:eastAsiaTheme="minorEastAsia" w:hAnsi="Palatino Linotype"/>
                <w:sz w:val="22"/>
                <w:szCs w:val="22"/>
              </w:rPr>
              <w:t>$60.00</w:t>
            </w:r>
          </w:p>
        </w:tc>
        <w:tc>
          <w:tcPr>
            <w:tcW w:w="883" w:type="dxa"/>
          </w:tcPr>
          <w:p w:rsidR="00AE4B22" w:rsidRPr="00AE4B22" w:rsidRDefault="00AE4B22" w:rsidP="00AE4B22">
            <w:pPr>
              <w:jc w:val="both"/>
              <w:rPr>
                <w:rFonts w:ascii="Palatino Linotype" w:eastAsiaTheme="minorEastAsia" w:hAnsi="Palatino Linotype"/>
                <w:sz w:val="22"/>
                <w:szCs w:val="22"/>
              </w:rPr>
            </w:pPr>
            <w:r w:rsidRPr="00AE4B22">
              <w:rPr>
                <w:rFonts w:ascii="Palatino Linotype" w:eastAsiaTheme="minorEastAsia" w:hAnsi="Palatino Linotype"/>
                <w:sz w:val="22"/>
                <w:szCs w:val="22"/>
              </w:rPr>
              <w:t>$60.00</w:t>
            </w:r>
          </w:p>
        </w:tc>
        <w:tc>
          <w:tcPr>
            <w:tcW w:w="866" w:type="dxa"/>
            <w:shd w:val="clear" w:color="auto" w:fill="7F7F7F" w:themeFill="text1" w:themeFillTint="80"/>
          </w:tcPr>
          <w:p w:rsidR="00AE4B22" w:rsidRPr="00AE4B22" w:rsidRDefault="00AE4B22" w:rsidP="00AE4B22">
            <w:pPr>
              <w:jc w:val="both"/>
              <w:rPr>
                <w:rFonts w:ascii="Palatino Linotype" w:eastAsiaTheme="minorEastAsia" w:hAnsi="Palatino Linotype"/>
                <w:sz w:val="22"/>
                <w:szCs w:val="22"/>
              </w:rPr>
            </w:pPr>
          </w:p>
        </w:tc>
      </w:tr>
      <w:tr w:rsidR="00AE4B22" w:rsidRPr="00AE4B22" w:rsidTr="004C0226">
        <w:tc>
          <w:tcPr>
            <w:tcW w:w="839" w:type="dxa"/>
          </w:tcPr>
          <w:p w:rsidR="00AE4B22" w:rsidRPr="00AE4B22" w:rsidRDefault="00AE4B22" w:rsidP="00AE4B22">
            <w:pPr>
              <w:jc w:val="both"/>
              <w:rPr>
                <w:rFonts w:ascii="Palatino Linotype" w:eastAsiaTheme="minorEastAsia" w:hAnsi="Palatino Linotype"/>
                <w:sz w:val="22"/>
                <w:szCs w:val="22"/>
              </w:rPr>
            </w:pPr>
            <w:r w:rsidRPr="00AE4B22">
              <w:rPr>
                <w:rFonts w:ascii="Palatino Linotype" w:eastAsiaTheme="minorEastAsia" w:hAnsi="Palatino Linotype"/>
                <w:sz w:val="22"/>
                <w:szCs w:val="22"/>
              </w:rPr>
              <w:t>0364T</w:t>
            </w:r>
          </w:p>
        </w:tc>
        <w:tc>
          <w:tcPr>
            <w:tcW w:w="1589" w:type="dxa"/>
          </w:tcPr>
          <w:p w:rsidR="00AE4B22" w:rsidRPr="00AE4B22" w:rsidRDefault="00AE4B22" w:rsidP="00AE4B22">
            <w:pPr>
              <w:rPr>
                <w:rFonts w:ascii="Palatino Linotype" w:eastAsiaTheme="minorEastAsia" w:hAnsi="Palatino Linotype"/>
                <w:sz w:val="22"/>
                <w:szCs w:val="22"/>
              </w:rPr>
            </w:pPr>
            <w:r w:rsidRPr="00AE4B22">
              <w:rPr>
                <w:rFonts w:ascii="Palatino Linotype" w:eastAsiaTheme="minorEastAsia" w:hAnsi="Palatino Linotype"/>
                <w:sz w:val="22"/>
                <w:szCs w:val="22"/>
              </w:rPr>
              <w:t>Direct treatment</w:t>
            </w:r>
          </w:p>
        </w:tc>
        <w:tc>
          <w:tcPr>
            <w:tcW w:w="1257" w:type="dxa"/>
          </w:tcPr>
          <w:p w:rsidR="00AE4B22" w:rsidRPr="00AE4B22" w:rsidRDefault="00AE4B22" w:rsidP="00AE4B22">
            <w:pPr>
              <w:rPr>
                <w:rFonts w:ascii="Palatino Linotype" w:eastAsiaTheme="minorEastAsia" w:hAnsi="Palatino Linotype"/>
                <w:sz w:val="22"/>
                <w:szCs w:val="22"/>
              </w:rPr>
            </w:pPr>
            <w:r w:rsidRPr="00AE4B22">
              <w:rPr>
                <w:rFonts w:ascii="Palatino Linotype" w:eastAsiaTheme="minorEastAsia" w:hAnsi="Palatino Linotype"/>
                <w:sz w:val="22"/>
                <w:szCs w:val="22"/>
              </w:rPr>
              <w:t>First 30 minutes</w:t>
            </w:r>
          </w:p>
        </w:tc>
        <w:tc>
          <w:tcPr>
            <w:tcW w:w="1890" w:type="dxa"/>
          </w:tcPr>
          <w:p w:rsidR="00AE4B22" w:rsidRPr="00AE4B22" w:rsidRDefault="00AE4B22" w:rsidP="00AE4B22">
            <w:pPr>
              <w:rPr>
                <w:rFonts w:ascii="Palatino Linotype" w:eastAsiaTheme="minorEastAsia" w:hAnsi="Palatino Linotype"/>
                <w:sz w:val="22"/>
                <w:szCs w:val="22"/>
              </w:rPr>
            </w:pPr>
            <w:r w:rsidRPr="00AE4B22">
              <w:rPr>
                <w:rFonts w:ascii="Palatino Linotype" w:eastAsiaTheme="minorEastAsia" w:hAnsi="Palatino Linotype"/>
                <w:sz w:val="22"/>
                <w:szCs w:val="22"/>
              </w:rPr>
              <w:t xml:space="preserve">BCBA, </w:t>
            </w:r>
            <w:proofErr w:type="spellStart"/>
            <w:r w:rsidRPr="00AE4B22">
              <w:rPr>
                <w:rFonts w:ascii="Palatino Linotype" w:eastAsiaTheme="minorEastAsia" w:hAnsi="Palatino Linotype"/>
                <w:sz w:val="22"/>
                <w:szCs w:val="22"/>
              </w:rPr>
              <w:t>BCaBA</w:t>
            </w:r>
            <w:proofErr w:type="spellEnd"/>
            <w:r w:rsidRPr="00AE4B22">
              <w:rPr>
                <w:rFonts w:ascii="Palatino Linotype" w:eastAsiaTheme="minorEastAsia" w:hAnsi="Palatino Linotype"/>
                <w:sz w:val="22"/>
                <w:szCs w:val="22"/>
              </w:rPr>
              <w:t>, QBHP, LP/LLP, or BT</w:t>
            </w:r>
          </w:p>
        </w:tc>
        <w:tc>
          <w:tcPr>
            <w:tcW w:w="392" w:type="dxa"/>
          </w:tcPr>
          <w:p w:rsidR="00AE4B22" w:rsidRPr="00AE4B22" w:rsidRDefault="00AE4B22" w:rsidP="00AE4B22">
            <w:pPr>
              <w:jc w:val="both"/>
              <w:rPr>
                <w:rFonts w:ascii="Palatino Linotype" w:eastAsiaTheme="minorEastAsia" w:hAnsi="Palatino Linotype"/>
                <w:sz w:val="22"/>
                <w:szCs w:val="22"/>
              </w:rPr>
            </w:pPr>
            <w:r w:rsidRPr="00AE4B22">
              <w:rPr>
                <w:rFonts w:ascii="Palatino Linotype" w:eastAsiaTheme="minorEastAsia" w:hAnsi="Palatino Linotype"/>
                <w:sz w:val="22"/>
                <w:szCs w:val="22"/>
              </w:rPr>
              <w:t>$30.00</w:t>
            </w:r>
          </w:p>
          <w:p w:rsidR="00AE4B22" w:rsidRPr="00AE4B22" w:rsidRDefault="00AE4B22" w:rsidP="00AE4B22">
            <w:pPr>
              <w:jc w:val="both"/>
              <w:rPr>
                <w:rFonts w:ascii="Palatino Linotype" w:eastAsiaTheme="minorEastAsia" w:hAnsi="Palatino Linotype"/>
                <w:sz w:val="22"/>
                <w:szCs w:val="22"/>
              </w:rPr>
            </w:pPr>
          </w:p>
        </w:tc>
        <w:tc>
          <w:tcPr>
            <w:tcW w:w="881" w:type="dxa"/>
          </w:tcPr>
          <w:p w:rsidR="00AE4B22" w:rsidRPr="00AE4B22" w:rsidRDefault="00AE4B22" w:rsidP="00AE4B22">
            <w:pPr>
              <w:rPr>
                <w:rFonts w:asciiTheme="minorHAnsi" w:eastAsiaTheme="minorEastAsia" w:hAnsiTheme="minorHAnsi"/>
                <w:sz w:val="22"/>
                <w:szCs w:val="22"/>
              </w:rPr>
            </w:pPr>
            <w:r w:rsidRPr="00AE4B22">
              <w:rPr>
                <w:rFonts w:ascii="Palatino Linotype" w:eastAsiaTheme="minorEastAsia" w:hAnsi="Palatino Linotype"/>
                <w:sz w:val="22"/>
                <w:szCs w:val="22"/>
              </w:rPr>
              <w:t>$30.00</w:t>
            </w:r>
          </w:p>
        </w:tc>
        <w:tc>
          <w:tcPr>
            <w:tcW w:w="866" w:type="dxa"/>
          </w:tcPr>
          <w:p w:rsidR="00AE4B22" w:rsidRPr="00AE4B22" w:rsidRDefault="00AE4B22" w:rsidP="00AE4B22">
            <w:pPr>
              <w:rPr>
                <w:rFonts w:asciiTheme="minorHAnsi" w:eastAsiaTheme="minorEastAsia" w:hAnsiTheme="minorHAnsi"/>
                <w:sz w:val="22"/>
                <w:szCs w:val="22"/>
              </w:rPr>
            </w:pPr>
            <w:r w:rsidRPr="00AE4B22">
              <w:rPr>
                <w:rFonts w:ascii="Palatino Linotype" w:eastAsiaTheme="minorEastAsia" w:hAnsi="Palatino Linotype"/>
                <w:sz w:val="22"/>
                <w:szCs w:val="22"/>
              </w:rPr>
              <w:t>$30.00</w:t>
            </w:r>
          </w:p>
        </w:tc>
        <w:tc>
          <w:tcPr>
            <w:tcW w:w="883" w:type="dxa"/>
          </w:tcPr>
          <w:p w:rsidR="00AE4B22" w:rsidRPr="00AE4B22" w:rsidRDefault="00AE4B22" w:rsidP="00AE4B22">
            <w:pPr>
              <w:rPr>
                <w:rFonts w:asciiTheme="minorHAnsi" w:eastAsiaTheme="minorEastAsia" w:hAnsiTheme="minorHAnsi"/>
                <w:sz w:val="22"/>
                <w:szCs w:val="22"/>
              </w:rPr>
            </w:pPr>
            <w:r w:rsidRPr="00AE4B22">
              <w:rPr>
                <w:rFonts w:ascii="Palatino Linotype" w:eastAsiaTheme="minorEastAsia" w:hAnsi="Palatino Linotype"/>
                <w:sz w:val="22"/>
                <w:szCs w:val="22"/>
              </w:rPr>
              <w:t>$30.00</w:t>
            </w:r>
          </w:p>
        </w:tc>
        <w:tc>
          <w:tcPr>
            <w:tcW w:w="866" w:type="dxa"/>
            <w:shd w:val="clear" w:color="auto" w:fill="FFFFFF" w:themeFill="background1"/>
          </w:tcPr>
          <w:p w:rsidR="00AE4B22" w:rsidRPr="00AE4B22" w:rsidRDefault="00AE4B22" w:rsidP="00AE4B22">
            <w:pPr>
              <w:rPr>
                <w:rFonts w:asciiTheme="minorHAnsi" w:eastAsiaTheme="minorEastAsia" w:hAnsiTheme="minorHAnsi"/>
                <w:sz w:val="22"/>
                <w:szCs w:val="22"/>
              </w:rPr>
            </w:pPr>
            <w:r w:rsidRPr="00AE4B22">
              <w:rPr>
                <w:rFonts w:ascii="Palatino Linotype" w:eastAsiaTheme="minorEastAsia" w:hAnsi="Palatino Linotype"/>
                <w:sz w:val="22"/>
                <w:szCs w:val="22"/>
              </w:rPr>
              <w:t>$27.50</w:t>
            </w:r>
          </w:p>
        </w:tc>
      </w:tr>
      <w:tr w:rsidR="00AE4B22" w:rsidRPr="00AE4B22" w:rsidTr="004C0226">
        <w:tc>
          <w:tcPr>
            <w:tcW w:w="839" w:type="dxa"/>
          </w:tcPr>
          <w:p w:rsidR="00AE4B22" w:rsidRPr="00AE4B22" w:rsidRDefault="00AE4B22" w:rsidP="00AE4B22">
            <w:pPr>
              <w:jc w:val="both"/>
              <w:rPr>
                <w:rFonts w:ascii="Palatino Linotype" w:eastAsiaTheme="minorEastAsia" w:hAnsi="Palatino Linotype"/>
                <w:sz w:val="22"/>
                <w:szCs w:val="22"/>
              </w:rPr>
            </w:pPr>
            <w:r w:rsidRPr="00AE4B22">
              <w:rPr>
                <w:rFonts w:ascii="Palatino Linotype" w:eastAsiaTheme="minorEastAsia" w:hAnsi="Palatino Linotype"/>
                <w:sz w:val="22"/>
                <w:szCs w:val="22"/>
              </w:rPr>
              <w:t>+0365T</w:t>
            </w:r>
          </w:p>
        </w:tc>
        <w:tc>
          <w:tcPr>
            <w:tcW w:w="1589" w:type="dxa"/>
          </w:tcPr>
          <w:p w:rsidR="00AE4B22" w:rsidRPr="00AE4B22" w:rsidRDefault="00AE4B22" w:rsidP="00AE4B22">
            <w:pPr>
              <w:rPr>
                <w:rFonts w:ascii="Palatino Linotype" w:eastAsiaTheme="minorEastAsia" w:hAnsi="Palatino Linotype"/>
                <w:sz w:val="22"/>
                <w:szCs w:val="22"/>
              </w:rPr>
            </w:pPr>
            <w:r w:rsidRPr="00AE4B22">
              <w:rPr>
                <w:rFonts w:ascii="Palatino Linotype" w:eastAsiaTheme="minorEastAsia" w:hAnsi="Palatino Linotype"/>
                <w:sz w:val="22"/>
                <w:szCs w:val="22"/>
              </w:rPr>
              <w:t>Direct treatment</w:t>
            </w:r>
          </w:p>
        </w:tc>
        <w:tc>
          <w:tcPr>
            <w:tcW w:w="1257" w:type="dxa"/>
          </w:tcPr>
          <w:p w:rsidR="00AE4B22" w:rsidRPr="00AE4B22" w:rsidRDefault="00AE4B22" w:rsidP="00AE4B22">
            <w:pPr>
              <w:rPr>
                <w:rFonts w:ascii="Palatino Linotype" w:eastAsiaTheme="minorEastAsia" w:hAnsi="Palatino Linotype"/>
                <w:sz w:val="22"/>
                <w:szCs w:val="22"/>
              </w:rPr>
            </w:pPr>
            <w:r w:rsidRPr="00AE4B22">
              <w:rPr>
                <w:rFonts w:ascii="Palatino Linotype" w:eastAsiaTheme="minorEastAsia" w:hAnsi="Palatino Linotype"/>
                <w:sz w:val="22"/>
                <w:szCs w:val="22"/>
              </w:rPr>
              <w:t>Each additional 30 minutes</w:t>
            </w:r>
          </w:p>
        </w:tc>
        <w:tc>
          <w:tcPr>
            <w:tcW w:w="1890" w:type="dxa"/>
          </w:tcPr>
          <w:p w:rsidR="00AE4B22" w:rsidRPr="00AE4B22" w:rsidRDefault="00AE4B22" w:rsidP="00AE4B22">
            <w:pPr>
              <w:rPr>
                <w:rFonts w:ascii="Palatino Linotype" w:eastAsiaTheme="minorEastAsia" w:hAnsi="Palatino Linotype"/>
                <w:sz w:val="22"/>
                <w:szCs w:val="22"/>
              </w:rPr>
            </w:pPr>
            <w:r w:rsidRPr="00AE4B22">
              <w:rPr>
                <w:rFonts w:ascii="Palatino Linotype" w:eastAsiaTheme="minorEastAsia" w:hAnsi="Palatino Linotype"/>
                <w:sz w:val="22"/>
                <w:szCs w:val="22"/>
              </w:rPr>
              <w:t xml:space="preserve">BCBA, </w:t>
            </w:r>
            <w:proofErr w:type="spellStart"/>
            <w:r w:rsidRPr="00AE4B22">
              <w:rPr>
                <w:rFonts w:ascii="Palatino Linotype" w:eastAsiaTheme="minorEastAsia" w:hAnsi="Palatino Linotype"/>
                <w:sz w:val="22"/>
                <w:szCs w:val="22"/>
              </w:rPr>
              <w:t>BCaBA</w:t>
            </w:r>
            <w:proofErr w:type="spellEnd"/>
            <w:r w:rsidRPr="00AE4B22">
              <w:rPr>
                <w:rFonts w:ascii="Palatino Linotype" w:eastAsiaTheme="minorEastAsia" w:hAnsi="Palatino Linotype"/>
                <w:sz w:val="22"/>
                <w:szCs w:val="22"/>
              </w:rPr>
              <w:t>, QBHP, LP/LLP, or BT</w:t>
            </w:r>
          </w:p>
        </w:tc>
        <w:tc>
          <w:tcPr>
            <w:tcW w:w="392" w:type="dxa"/>
          </w:tcPr>
          <w:p w:rsidR="00AE4B22" w:rsidRPr="00AE4B22" w:rsidRDefault="00AE4B22" w:rsidP="00AE4B22">
            <w:pPr>
              <w:jc w:val="both"/>
              <w:rPr>
                <w:rFonts w:ascii="Palatino Linotype" w:eastAsiaTheme="minorEastAsia" w:hAnsi="Palatino Linotype"/>
                <w:sz w:val="22"/>
                <w:szCs w:val="22"/>
              </w:rPr>
            </w:pPr>
            <w:r w:rsidRPr="00AE4B22">
              <w:rPr>
                <w:rFonts w:ascii="Palatino Linotype" w:eastAsiaTheme="minorEastAsia" w:hAnsi="Palatino Linotype"/>
                <w:sz w:val="22"/>
                <w:szCs w:val="22"/>
              </w:rPr>
              <w:t>$30.00</w:t>
            </w:r>
          </w:p>
          <w:p w:rsidR="00AE4B22" w:rsidRPr="00AE4B22" w:rsidRDefault="00AE4B22" w:rsidP="00AE4B22">
            <w:pPr>
              <w:jc w:val="both"/>
              <w:rPr>
                <w:rFonts w:ascii="Palatino Linotype" w:eastAsiaTheme="minorEastAsia" w:hAnsi="Palatino Linotype"/>
                <w:sz w:val="22"/>
                <w:szCs w:val="22"/>
              </w:rPr>
            </w:pPr>
          </w:p>
        </w:tc>
        <w:tc>
          <w:tcPr>
            <w:tcW w:w="881" w:type="dxa"/>
          </w:tcPr>
          <w:p w:rsidR="00AE4B22" w:rsidRPr="00AE4B22" w:rsidRDefault="00AE4B22" w:rsidP="00AE4B22">
            <w:pPr>
              <w:jc w:val="both"/>
              <w:rPr>
                <w:rFonts w:ascii="Palatino Linotype" w:eastAsiaTheme="minorEastAsia" w:hAnsi="Palatino Linotype"/>
                <w:sz w:val="22"/>
                <w:szCs w:val="22"/>
              </w:rPr>
            </w:pPr>
            <w:r w:rsidRPr="00AE4B22">
              <w:rPr>
                <w:rFonts w:ascii="Palatino Linotype" w:eastAsiaTheme="minorEastAsia" w:hAnsi="Palatino Linotype"/>
                <w:sz w:val="22"/>
                <w:szCs w:val="22"/>
              </w:rPr>
              <w:t>$30.00</w:t>
            </w:r>
          </w:p>
          <w:p w:rsidR="00AE4B22" w:rsidRPr="00AE4B22" w:rsidRDefault="00AE4B22" w:rsidP="00AE4B22">
            <w:pPr>
              <w:jc w:val="both"/>
              <w:rPr>
                <w:rFonts w:ascii="Palatino Linotype" w:eastAsiaTheme="minorEastAsia" w:hAnsi="Palatino Linotype"/>
                <w:sz w:val="22"/>
                <w:szCs w:val="22"/>
              </w:rPr>
            </w:pPr>
          </w:p>
        </w:tc>
        <w:tc>
          <w:tcPr>
            <w:tcW w:w="866" w:type="dxa"/>
          </w:tcPr>
          <w:p w:rsidR="00AE4B22" w:rsidRPr="00AE4B22" w:rsidRDefault="00AE4B22" w:rsidP="00AE4B22">
            <w:pPr>
              <w:jc w:val="both"/>
              <w:rPr>
                <w:rFonts w:ascii="Palatino Linotype" w:eastAsiaTheme="minorEastAsia" w:hAnsi="Palatino Linotype"/>
                <w:sz w:val="22"/>
                <w:szCs w:val="22"/>
              </w:rPr>
            </w:pPr>
            <w:r w:rsidRPr="00AE4B22">
              <w:rPr>
                <w:rFonts w:ascii="Palatino Linotype" w:eastAsiaTheme="minorEastAsia" w:hAnsi="Palatino Linotype"/>
                <w:sz w:val="22"/>
                <w:szCs w:val="22"/>
              </w:rPr>
              <w:t>$30.00</w:t>
            </w:r>
          </w:p>
          <w:p w:rsidR="00AE4B22" w:rsidRPr="00AE4B22" w:rsidRDefault="00AE4B22" w:rsidP="00AE4B22">
            <w:pPr>
              <w:jc w:val="both"/>
              <w:rPr>
                <w:rFonts w:ascii="Palatino Linotype" w:eastAsiaTheme="minorEastAsia" w:hAnsi="Palatino Linotype"/>
                <w:sz w:val="22"/>
                <w:szCs w:val="22"/>
              </w:rPr>
            </w:pPr>
          </w:p>
        </w:tc>
        <w:tc>
          <w:tcPr>
            <w:tcW w:w="883" w:type="dxa"/>
          </w:tcPr>
          <w:p w:rsidR="00AE4B22" w:rsidRPr="00AE4B22" w:rsidRDefault="00AE4B22" w:rsidP="00AE4B22">
            <w:pPr>
              <w:jc w:val="both"/>
              <w:rPr>
                <w:rFonts w:ascii="Palatino Linotype" w:eastAsiaTheme="minorEastAsia" w:hAnsi="Palatino Linotype"/>
                <w:sz w:val="22"/>
                <w:szCs w:val="22"/>
              </w:rPr>
            </w:pPr>
            <w:r w:rsidRPr="00AE4B22">
              <w:rPr>
                <w:rFonts w:ascii="Palatino Linotype" w:eastAsiaTheme="minorEastAsia" w:hAnsi="Palatino Linotype"/>
                <w:sz w:val="22"/>
                <w:szCs w:val="22"/>
              </w:rPr>
              <w:t>$30.00</w:t>
            </w:r>
          </w:p>
          <w:p w:rsidR="00AE4B22" w:rsidRPr="00AE4B22" w:rsidRDefault="00AE4B22" w:rsidP="00AE4B22">
            <w:pPr>
              <w:jc w:val="both"/>
              <w:rPr>
                <w:rFonts w:ascii="Palatino Linotype" w:eastAsiaTheme="minorEastAsia" w:hAnsi="Palatino Linotype"/>
                <w:sz w:val="22"/>
                <w:szCs w:val="22"/>
              </w:rPr>
            </w:pPr>
          </w:p>
        </w:tc>
        <w:tc>
          <w:tcPr>
            <w:tcW w:w="866" w:type="dxa"/>
            <w:shd w:val="clear" w:color="auto" w:fill="FFFFFF" w:themeFill="background1"/>
          </w:tcPr>
          <w:p w:rsidR="00AE4B22" w:rsidRPr="00AE4B22" w:rsidRDefault="00AE4B22" w:rsidP="00AE4B22">
            <w:pPr>
              <w:jc w:val="both"/>
              <w:rPr>
                <w:rFonts w:ascii="Palatino Linotype" w:eastAsiaTheme="minorEastAsia" w:hAnsi="Palatino Linotype"/>
                <w:sz w:val="22"/>
                <w:szCs w:val="22"/>
              </w:rPr>
            </w:pPr>
            <w:r w:rsidRPr="00AE4B22">
              <w:rPr>
                <w:rFonts w:ascii="Palatino Linotype" w:eastAsiaTheme="minorEastAsia" w:hAnsi="Palatino Linotype"/>
                <w:sz w:val="22"/>
                <w:szCs w:val="22"/>
              </w:rPr>
              <w:t>$27.50</w:t>
            </w:r>
          </w:p>
          <w:p w:rsidR="00AE4B22" w:rsidRPr="00AE4B22" w:rsidRDefault="00AE4B22" w:rsidP="00AE4B22">
            <w:pPr>
              <w:jc w:val="both"/>
              <w:rPr>
                <w:rFonts w:ascii="Palatino Linotype" w:eastAsiaTheme="minorEastAsia" w:hAnsi="Palatino Linotype"/>
                <w:sz w:val="22"/>
                <w:szCs w:val="22"/>
              </w:rPr>
            </w:pPr>
          </w:p>
        </w:tc>
      </w:tr>
      <w:tr w:rsidR="00AE4B22" w:rsidRPr="00AE4B22" w:rsidTr="004C0226">
        <w:tc>
          <w:tcPr>
            <w:tcW w:w="839" w:type="dxa"/>
          </w:tcPr>
          <w:p w:rsidR="00AE4B22" w:rsidRPr="00AE4B22" w:rsidRDefault="00AE4B22" w:rsidP="00AE4B22">
            <w:pPr>
              <w:jc w:val="both"/>
              <w:rPr>
                <w:rFonts w:ascii="Palatino Linotype" w:eastAsiaTheme="minorEastAsia" w:hAnsi="Palatino Linotype"/>
                <w:sz w:val="22"/>
                <w:szCs w:val="22"/>
              </w:rPr>
            </w:pPr>
            <w:r w:rsidRPr="00AE4B22">
              <w:rPr>
                <w:rFonts w:ascii="Palatino Linotype" w:eastAsiaTheme="minorEastAsia" w:hAnsi="Palatino Linotype"/>
                <w:sz w:val="22"/>
                <w:szCs w:val="22"/>
              </w:rPr>
              <w:t>0366T</w:t>
            </w:r>
          </w:p>
        </w:tc>
        <w:tc>
          <w:tcPr>
            <w:tcW w:w="1589" w:type="dxa"/>
          </w:tcPr>
          <w:p w:rsidR="00AE4B22" w:rsidRPr="00AE4B22" w:rsidRDefault="00AE4B22" w:rsidP="00AE4B22">
            <w:pPr>
              <w:rPr>
                <w:rFonts w:ascii="Palatino Linotype" w:eastAsiaTheme="minorEastAsia" w:hAnsi="Palatino Linotype"/>
                <w:sz w:val="22"/>
                <w:szCs w:val="22"/>
              </w:rPr>
            </w:pPr>
            <w:r w:rsidRPr="00AE4B22">
              <w:rPr>
                <w:rFonts w:ascii="Palatino Linotype" w:eastAsiaTheme="minorEastAsia" w:hAnsi="Palatino Linotype"/>
                <w:sz w:val="22"/>
                <w:szCs w:val="22"/>
              </w:rPr>
              <w:t>Direct treatment, group</w:t>
            </w:r>
          </w:p>
        </w:tc>
        <w:tc>
          <w:tcPr>
            <w:tcW w:w="1257" w:type="dxa"/>
          </w:tcPr>
          <w:p w:rsidR="00AE4B22" w:rsidRPr="00AE4B22" w:rsidRDefault="00AE4B22" w:rsidP="00AE4B22">
            <w:pPr>
              <w:rPr>
                <w:rFonts w:ascii="Palatino Linotype" w:eastAsiaTheme="minorEastAsia" w:hAnsi="Palatino Linotype"/>
                <w:sz w:val="22"/>
                <w:szCs w:val="22"/>
              </w:rPr>
            </w:pPr>
            <w:r w:rsidRPr="00AE4B22">
              <w:rPr>
                <w:rFonts w:ascii="Palatino Linotype" w:eastAsiaTheme="minorEastAsia" w:hAnsi="Palatino Linotype"/>
                <w:sz w:val="22"/>
                <w:szCs w:val="22"/>
              </w:rPr>
              <w:t>First 30 minutes</w:t>
            </w:r>
          </w:p>
        </w:tc>
        <w:tc>
          <w:tcPr>
            <w:tcW w:w="1890" w:type="dxa"/>
          </w:tcPr>
          <w:p w:rsidR="00AE4B22" w:rsidRPr="00AE4B22" w:rsidRDefault="00AE4B22" w:rsidP="00AE4B22">
            <w:pPr>
              <w:rPr>
                <w:rFonts w:ascii="Palatino Linotype" w:eastAsiaTheme="minorEastAsia" w:hAnsi="Palatino Linotype"/>
                <w:sz w:val="22"/>
                <w:szCs w:val="22"/>
              </w:rPr>
            </w:pPr>
            <w:r w:rsidRPr="00AE4B22">
              <w:rPr>
                <w:rFonts w:ascii="Palatino Linotype" w:eastAsiaTheme="minorEastAsia" w:hAnsi="Palatino Linotype"/>
                <w:sz w:val="22"/>
                <w:szCs w:val="22"/>
              </w:rPr>
              <w:t xml:space="preserve">BCBA, </w:t>
            </w:r>
            <w:proofErr w:type="spellStart"/>
            <w:r w:rsidRPr="00AE4B22">
              <w:rPr>
                <w:rFonts w:ascii="Palatino Linotype" w:eastAsiaTheme="minorEastAsia" w:hAnsi="Palatino Linotype"/>
                <w:sz w:val="22"/>
                <w:szCs w:val="22"/>
              </w:rPr>
              <w:t>BCaBA</w:t>
            </w:r>
            <w:proofErr w:type="spellEnd"/>
            <w:r w:rsidRPr="00AE4B22">
              <w:rPr>
                <w:rFonts w:ascii="Palatino Linotype" w:eastAsiaTheme="minorEastAsia" w:hAnsi="Palatino Linotype"/>
                <w:sz w:val="22"/>
                <w:szCs w:val="22"/>
              </w:rPr>
              <w:t>, QBHP, LP/LLP, or BT</w:t>
            </w:r>
          </w:p>
        </w:tc>
        <w:tc>
          <w:tcPr>
            <w:tcW w:w="392" w:type="dxa"/>
          </w:tcPr>
          <w:p w:rsidR="00AE4B22" w:rsidRPr="00AE4B22" w:rsidRDefault="00AE4B22" w:rsidP="00AE4B22">
            <w:pPr>
              <w:jc w:val="both"/>
              <w:rPr>
                <w:rFonts w:ascii="Palatino Linotype" w:eastAsiaTheme="minorEastAsia" w:hAnsi="Palatino Linotype"/>
                <w:sz w:val="22"/>
                <w:szCs w:val="22"/>
              </w:rPr>
            </w:pPr>
            <w:r w:rsidRPr="00AE4B22">
              <w:rPr>
                <w:rFonts w:ascii="Palatino Linotype" w:eastAsiaTheme="minorEastAsia" w:hAnsi="Palatino Linotype"/>
                <w:sz w:val="22"/>
                <w:szCs w:val="22"/>
              </w:rPr>
              <w:t>$8.57</w:t>
            </w:r>
          </w:p>
        </w:tc>
        <w:tc>
          <w:tcPr>
            <w:tcW w:w="881" w:type="dxa"/>
          </w:tcPr>
          <w:p w:rsidR="00AE4B22" w:rsidRPr="00AE4B22" w:rsidRDefault="00AE4B22" w:rsidP="00AE4B22">
            <w:pPr>
              <w:rPr>
                <w:rFonts w:asciiTheme="minorHAnsi" w:eastAsiaTheme="minorEastAsia" w:hAnsiTheme="minorHAnsi"/>
                <w:sz w:val="22"/>
                <w:szCs w:val="22"/>
              </w:rPr>
            </w:pPr>
            <w:r w:rsidRPr="00AE4B22">
              <w:rPr>
                <w:rFonts w:ascii="Palatino Linotype" w:eastAsiaTheme="minorEastAsia" w:hAnsi="Palatino Linotype"/>
                <w:sz w:val="22"/>
                <w:szCs w:val="22"/>
              </w:rPr>
              <w:t>$8.57</w:t>
            </w:r>
          </w:p>
        </w:tc>
        <w:tc>
          <w:tcPr>
            <w:tcW w:w="866" w:type="dxa"/>
          </w:tcPr>
          <w:p w:rsidR="00AE4B22" w:rsidRPr="00AE4B22" w:rsidRDefault="00AE4B22" w:rsidP="00AE4B22">
            <w:pPr>
              <w:rPr>
                <w:rFonts w:asciiTheme="minorHAnsi" w:eastAsiaTheme="minorEastAsia" w:hAnsiTheme="minorHAnsi"/>
                <w:sz w:val="22"/>
                <w:szCs w:val="22"/>
              </w:rPr>
            </w:pPr>
            <w:r w:rsidRPr="00AE4B22">
              <w:rPr>
                <w:rFonts w:ascii="Palatino Linotype" w:eastAsiaTheme="minorEastAsia" w:hAnsi="Palatino Linotype"/>
                <w:sz w:val="22"/>
                <w:szCs w:val="22"/>
              </w:rPr>
              <w:t>$8.57</w:t>
            </w:r>
          </w:p>
        </w:tc>
        <w:tc>
          <w:tcPr>
            <w:tcW w:w="883" w:type="dxa"/>
          </w:tcPr>
          <w:p w:rsidR="00AE4B22" w:rsidRPr="00AE4B22" w:rsidRDefault="00AE4B22" w:rsidP="00AE4B22">
            <w:pPr>
              <w:rPr>
                <w:rFonts w:asciiTheme="minorHAnsi" w:eastAsiaTheme="minorEastAsia" w:hAnsiTheme="minorHAnsi"/>
                <w:sz w:val="22"/>
                <w:szCs w:val="22"/>
              </w:rPr>
            </w:pPr>
            <w:r w:rsidRPr="00AE4B22">
              <w:rPr>
                <w:rFonts w:ascii="Palatino Linotype" w:eastAsiaTheme="minorEastAsia" w:hAnsi="Palatino Linotype"/>
                <w:sz w:val="22"/>
                <w:szCs w:val="22"/>
              </w:rPr>
              <w:t>$8.57</w:t>
            </w:r>
          </w:p>
        </w:tc>
        <w:tc>
          <w:tcPr>
            <w:tcW w:w="866" w:type="dxa"/>
            <w:shd w:val="clear" w:color="auto" w:fill="FFFFFF" w:themeFill="background1"/>
          </w:tcPr>
          <w:p w:rsidR="00AE4B22" w:rsidRPr="00AE4B22" w:rsidRDefault="00AE4B22" w:rsidP="00AE4B22">
            <w:pPr>
              <w:jc w:val="both"/>
              <w:rPr>
                <w:rFonts w:ascii="Palatino Linotype" w:eastAsiaTheme="minorEastAsia" w:hAnsi="Palatino Linotype"/>
                <w:sz w:val="22"/>
                <w:szCs w:val="22"/>
              </w:rPr>
            </w:pPr>
            <w:r w:rsidRPr="00AE4B22">
              <w:rPr>
                <w:rFonts w:ascii="Palatino Linotype" w:eastAsiaTheme="minorEastAsia" w:hAnsi="Palatino Linotype"/>
                <w:sz w:val="22"/>
                <w:szCs w:val="22"/>
              </w:rPr>
              <w:t>$7.86</w:t>
            </w:r>
          </w:p>
        </w:tc>
      </w:tr>
      <w:tr w:rsidR="00AE4B22" w:rsidRPr="00AE4B22" w:rsidTr="004C0226">
        <w:tc>
          <w:tcPr>
            <w:tcW w:w="839" w:type="dxa"/>
          </w:tcPr>
          <w:p w:rsidR="00AE4B22" w:rsidRPr="00AE4B22" w:rsidRDefault="00AE4B22" w:rsidP="00AE4B22">
            <w:pPr>
              <w:jc w:val="both"/>
              <w:rPr>
                <w:rFonts w:ascii="Palatino Linotype" w:eastAsiaTheme="minorEastAsia" w:hAnsi="Palatino Linotype"/>
                <w:sz w:val="22"/>
                <w:szCs w:val="22"/>
              </w:rPr>
            </w:pPr>
            <w:r w:rsidRPr="00AE4B22">
              <w:rPr>
                <w:rFonts w:ascii="Palatino Linotype" w:eastAsiaTheme="minorEastAsia" w:hAnsi="Palatino Linotype"/>
                <w:sz w:val="22"/>
                <w:szCs w:val="22"/>
              </w:rPr>
              <w:t>+0367T</w:t>
            </w:r>
          </w:p>
        </w:tc>
        <w:tc>
          <w:tcPr>
            <w:tcW w:w="1589" w:type="dxa"/>
          </w:tcPr>
          <w:p w:rsidR="00AE4B22" w:rsidRPr="00AE4B22" w:rsidRDefault="00AE4B22" w:rsidP="00AE4B22">
            <w:pPr>
              <w:rPr>
                <w:rFonts w:ascii="Palatino Linotype" w:eastAsiaTheme="minorEastAsia" w:hAnsi="Palatino Linotype"/>
                <w:sz w:val="22"/>
                <w:szCs w:val="22"/>
              </w:rPr>
            </w:pPr>
            <w:r w:rsidRPr="00AE4B22">
              <w:rPr>
                <w:rFonts w:ascii="Palatino Linotype" w:eastAsiaTheme="minorEastAsia" w:hAnsi="Palatino Linotype"/>
                <w:sz w:val="22"/>
                <w:szCs w:val="22"/>
              </w:rPr>
              <w:t>Direct treatment, group</w:t>
            </w:r>
          </w:p>
        </w:tc>
        <w:tc>
          <w:tcPr>
            <w:tcW w:w="1257" w:type="dxa"/>
          </w:tcPr>
          <w:p w:rsidR="00AE4B22" w:rsidRPr="00AE4B22" w:rsidRDefault="00AE4B22" w:rsidP="00AE4B22">
            <w:pPr>
              <w:rPr>
                <w:rFonts w:ascii="Palatino Linotype" w:eastAsiaTheme="minorEastAsia" w:hAnsi="Palatino Linotype"/>
                <w:sz w:val="22"/>
                <w:szCs w:val="22"/>
              </w:rPr>
            </w:pPr>
            <w:r w:rsidRPr="00AE4B22">
              <w:rPr>
                <w:rFonts w:ascii="Palatino Linotype" w:eastAsiaTheme="minorEastAsia" w:hAnsi="Palatino Linotype"/>
                <w:sz w:val="22"/>
                <w:szCs w:val="22"/>
              </w:rPr>
              <w:t>Each additional 30 minutes</w:t>
            </w:r>
          </w:p>
        </w:tc>
        <w:tc>
          <w:tcPr>
            <w:tcW w:w="1890" w:type="dxa"/>
          </w:tcPr>
          <w:p w:rsidR="00AE4B22" w:rsidRPr="00AE4B22" w:rsidRDefault="00AE4B22" w:rsidP="00AE4B22">
            <w:pPr>
              <w:rPr>
                <w:rFonts w:ascii="Palatino Linotype" w:eastAsiaTheme="minorEastAsia" w:hAnsi="Palatino Linotype"/>
                <w:sz w:val="22"/>
                <w:szCs w:val="22"/>
              </w:rPr>
            </w:pPr>
            <w:r w:rsidRPr="00AE4B22">
              <w:rPr>
                <w:rFonts w:ascii="Palatino Linotype" w:eastAsiaTheme="minorEastAsia" w:hAnsi="Palatino Linotype"/>
                <w:sz w:val="22"/>
                <w:szCs w:val="22"/>
              </w:rPr>
              <w:t xml:space="preserve">BCBA, </w:t>
            </w:r>
            <w:proofErr w:type="spellStart"/>
            <w:r w:rsidRPr="00AE4B22">
              <w:rPr>
                <w:rFonts w:ascii="Palatino Linotype" w:eastAsiaTheme="minorEastAsia" w:hAnsi="Palatino Linotype"/>
                <w:sz w:val="22"/>
                <w:szCs w:val="22"/>
              </w:rPr>
              <w:t>BCaBA</w:t>
            </w:r>
            <w:proofErr w:type="spellEnd"/>
            <w:r w:rsidRPr="00AE4B22">
              <w:rPr>
                <w:rFonts w:ascii="Palatino Linotype" w:eastAsiaTheme="minorEastAsia" w:hAnsi="Palatino Linotype"/>
                <w:sz w:val="22"/>
                <w:szCs w:val="22"/>
              </w:rPr>
              <w:t>, QBHP, LP/LLP, or BT</w:t>
            </w:r>
          </w:p>
        </w:tc>
        <w:tc>
          <w:tcPr>
            <w:tcW w:w="392" w:type="dxa"/>
          </w:tcPr>
          <w:p w:rsidR="00AE4B22" w:rsidRPr="00AE4B22" w:rsidRDefault="00AE4B22" w:rsidP="00AE4B22">
            <w:pPr>
              <w:rPr>
                <w:rFonts w:asciiTheme="minorHAnsi" w:eastAsiaTheme="minorEastAsia" w:hAnsiTheme="minorHAnsi"/>
                <w:sz w:val="22"/>
                <w:szCs w:val="22"/>
              </w:rPr>
            </w:pPr>
            <w:r w:rsidRPr="00AE4B22">
              <w:rPr>
                <w:rFonts w:ascii="Palatino Linotype" w:eastAsiaTheme="minorEastAsia" w:hAnsi="Palatino Linotype"/>
                <w:sz w:val="22"/>
                <w:szCs w:val="22"/>
              </w:rPr>
              <w:t>$8.57</w:t>
            </w:r>
          </w:p>
        </w:tc>
        <w:tc>
          <w:tcPr>
            <w:tcW w:w="881" w:type="dxa"/>
          </w:tcPr>
          <w:p w:rsidR="00AE4B22" w:rsidRPr="00AE4B22" w:rsidRDefault="00AE4B22" w:rsidP="00AE4B22">
            <w:pPr>
              <w:rPr>
                <w:rFonts w:asciiTheme="minorHAnsi" w:eastAsiaTheme="minorEastAsia" w:hAnsiTheme="minorHAnsi"/>
                <w:sz w:val="22"/>
                <w:szCs w:val="22"/>
              </w:rPr>
            </w:pPr>
            <w:r w:rsidRPr="00AE4B22">
              <w:rPr>
                <w:rFonts w:ascii="Palatino Linotype" w:eastAsiaTheme="minorEastAsia" w:hAnsi="Palatino Linotype"/>
                <w:sz w:val="22"/>
                <w:szCs w:val="22"/>
              </w:rPr>
              <w:t>$8.57</w:t>
            </w:r>
          </w:p>
        </w:tc>
        <w:tc>
          <w:tcPr>
            <w:tcW w:w="866" w:type="dxa"/>
          </w:tcPr>
          <w:p w:rsidR="00AE4B22" w:rsidRPr="00AE4B22" w:rsidRDefault="00AE4B22" w:rsidP="00AE4B22">
            <w:pPr>
              <w:rPr>
                <w:rFonts w:asciiTheme="minorHAnsi" w:eastAsiaTheme="minorEastAsia" w:hAnsiTheme="minorHAnsi"/>
                <w:sz w:val="22"/>
                <w:szCs w:val="22"/>
              </w:rPr>
            </w:pPr>
            <w:r w:rsidRPr="00AE4B22">
              <w:rPr>
                <w:rFonts w:ascii="Palatino Linotype" w:eastAsiaTheme="minorEastAsia" w:hAnsi="Palatino Linotype"/>
                <w:sz w:val="22"/>
                <w:szCs w:val="22"/>
              </w:rPr>
              <w:t>$8.57</w:t>
            </w:r>
          </w:p>
        </w:tc>
        <w:tc>
          <w:tcPr>
            <w:tcW w:w="883" w:type="dxa"/>
          </w:tcPr>
          <w:p w:rsidR="00AE4B22" w:rsidRPr="00AE4B22" w:rsidRDefault="00AE4B22" w:rsidP="00AE4B22">
            <w:pPr>
              <w:rPr>
                <w:rFonts w:asciiTheme="minorHAnsi" w:eastAsiaTheme="minorEastAsia" w:hAnsiTheme="minorHAnsi"/>
                <w:sz w:val="22"/>
                <w:szCs w:val="22"/>
              </w:rPr>
            </w:pPr>
            <w:r w:rsidRPr="00AE4B22">
              <w:rPr>
                <w:rFonts w:ascii="Palatino Linotype" w:eastAsiaTheme="minorEastAsia" w:hAnsi="Palatino Linotype"/>
                <w:sz w:val="22"/>
                <w:szCs w:val="22"/>
              </w:rPr>
              <w:t>$8.57</w:t>
            </w:r>
          </w:p>
        </w:tc>
        <w:tc>
          <w:tcPr>
            <w:tcW w:w="866" w:type="dxa"/>
            <w:shd w:val="clear" w:color="auto" w:fill="FFFFFF" w:themeFill="background1"/>
          </w:tcPr>
          <w:p w:rsidR="00AE4B22" w:rsidRPr="00AE4B22" w:rsidRDefault="00AE4B22" w:rsidP="00AE4B22">
            <w:pPr>
              <w:jc w:val="both"/>
              <w:rPr>
                <w:rFonts w:ascii="Palatino Linotype" w:eastAsiaTheme="minorEastAsia" w:hAnsi="Palatino Linotype"/>
                <w:sz w:val="22"/>
                <w:szCs w:val="22"/>
              </w:rPr>
            </w:pPr>
            <w:r w:rsidRPr="00AE4B22">
              <w:rPr>
                <w:rFonts w:ascii="Palatino Linotype" w:eastAsiaTheme="minorEastAsia" w:hAnsi="Palatino Linotype"/>
                <w:sz w:val="22"/>
                <w:szCs w:val="22"/>
              </w:rPr>
              <w:t>$7.86</w:t>
            </w:r>
          </w:p>
          <w:p w:rsidR="00AE4B22" w:rsidRPr="00AE4B22" w:rsidRDefault="00AE4B22" w:rsidP="00AE4B22">
            <w:pPr>
              <w:jc w:val="both"/>
              <w:rPr>
                <w:rFonts w:ascii="Palatino Linotype" w:eastAsiaTheme="minorEastAsia" w:hAnsi="Palatino Linotype"/>
                <w:sz w:val="22"/>
                <w:szCs w:val="22"/>
              </w:rPr>
            </w:pPr>
          </w:p>
          <w:p w:rsidR="00AE4B22" w:rsidRPr="00AE4B22" w:rsidRDefault="00AE4B22" w:rsidP="00AE4B22">
            <w:pPr>
              <w:jc w:val="both"/>
              <w:rPr>
                <w:rFonts w:ascii="Palatino Linotype" w:eastAsiaTheme="minorEastAsia" w:hAnsi="Palatino Linotype"/>
                <w:sz w:val="22"/>
                <w:szCs w:val="22"/>
              </w:rPr>
            </w:pPr>
          </w:p>
          <w:p w:rsidR="00AE4B22" w:rsidRPr="00AE4B22" w:rsidRDefault="00AE4B22" w:rsidP="00AE4B22">
            <w:pPr>
              <w:jc w:val="both"/>
              <w:rPr>
                <w:rFonts w:ascii="Palatino Linotype" w:eastAsiaTheme="minorEastAsia" w:hAnsi="Palatino Linotype"/>
                <w:sz w:val="22"/>
                <w:szCs w:val="22"/>
              </w:rPr>
            </w:pPr>
          </w:p>
        </w:tc>
      </w:tr>
      <w:tr w:rsidR="00AE4B22" w:rsidRPr="00AE4B22" w:rsidTr="004C0226">
        <w:tc>
          <w:tcPr>
            <w:tcW w:w="839" w:type="dxa"/>
          </w:tcPr>
          <w:p w:rsidR="00AE4B22" w:rsidRPr="00AE4B22" w:rsidRDefault="00AE4B22" w:rsidP="00AE4B22">
            <w:pPr>
              <w:jc w:val="both"/>
              <w:rPr>
                <w:rFonts w:ascii="Palatino Linotype" w:eastAsiaTheme="minorEastAsia" w:hAnsi="Palatino Linotype"/>
                <w:sz w:val="22"/>
                <w:szCs w:val="22"/>
              </w:rPr>
            </w:pPr>
            <w:r w:rsidRPr="00AE4B22">
              <w:rPr>
                <w:rFonts w:ascii="Palatino Linotype" w:eastAsiaTheme="minorEastAsia" w:hAnsi="Palatino Linotype"/>
                <w:sz w:val="22"/>
                <w:szCs w:val="22"/>
              </w:rPr>
              <w:t>0368T</w:t>
            </w:r>
          </w:p>
        </w:tc>
        <w:tc>
          <w:tcPr>
            <w:tcW w:w="1589" w:type="dxa"/>
          </w:tcPr>
          <w:p w:rsidR="00AE4B22" w:rsidRPr="00AE4B22" w:rsidRDefault="00AE4B22" w:rsidP="00AE4B22">
            <w:pPr>
              <w:rPr>
                <w:rFonts w:ascii="Palatino Linotype" w:eastAsiaTheme="minorEastAsia" w:hAnsi="Palatino Linotype"/>
                <w:sz w:val="22"/>
                <w:szCs w:val="22"/>
              </w:rPr>
            </w:pPr>
            <w:r w:rsidRPr="00AE4B22">
              <w:rPr>
                <w:rFonts w:ascii="Palatino Linotype" w:eastAsiaTheme="minorEastAsia" w:hAnsi="Palatino Linotype"/>
                <w:sz w:val="22"/>
                <w:szCs w:val="22"/>
              </w:rPr>
              <w:t>Supervision</w:t>
            </w:r>
          </w:p>
        </w:tc>
        <w:tc>
          <w:tcPr>
            <w:tcW w:w="1257" w:type="dxa"/>
          </w:tcPr>
          <w:p w:rsidR="00AE4B22" w:rsidRPr="00AE4B22" w:rsidRDefault="00AE4B22" w:rsidP="00AE4B22">
            <w:pPr>
              <w:rPr>
                <w:rFonts w:ascii="Palatino Linotype" w:eastAsiaTheme="minorEastAsia" w:hAnsi="Palatino Linotype"/>
                <w:sz w:val="22"/>
                <w:szCs w:val="22"/>
              </w:rPr>
            </w:pPr>
            <w:r w:rsidRPr="00AE4B22">
              <w:rPr>
                <w:rFonts w:ascii="Palatino Linotype" w:eastAsiaTheme="minorEastAsia" w:hAnsi="Palatino Linotype"/>
                <w:sz w:val="22"/>
                <w:szCs w:val="22"/>
              </w:rPr>
              <w:t>First 30 minutes</w:t>
            </w:r>
          </w:p>
        </w:tc>
        <w:tc>
          <w:tcPr>
            <w:tcW w:w="1890" w:type="dxa"/>
          </w:tcPr>
          <w:p w:rsidR="00AE4B22" w:rsidRPr="00AE4B22" w:rsidRDefault="00AE4B22" w:rsidP="00AE4B22">
            <w:pPr>
              <w:rPr>
                <w:rFonts w:ascii="Palatino Linotype" w:eastAsiaTheme="minorEastAsia" w:hAnsi="Palatino Linotype"/>
                <w:sz w:val="22"/>
                <w:szCs w:val="22"/>
              </w:rPr>
            </w:pPr>
            <w:r w:rsidRPr="00AE4B22">
              <w:rPr>
                <w:rFonts w:ascii="Palatino Linotype" w:eastAsiaTheme="minorEastAsia" w:hAnsi="Palatino Linotype"/>
                <w:sz w:val="22"/>
                <w:szCs w:val="22"/>
              </w:rPr>
              <w:t xml:space="preserve">BCBA, </w:t>
            </w:r>
            <w:proofErr w:type="spellStart"/>
            <w:r w:rsidRPr="00AE4B22">
              <w:rPr>
                <w:rFonts w:ascii="Palatino Linotype" w:eastAsiaTheme="minorEastAsia" w:hAnsi="Palatino Linotype"/>
                <w:sz w:val="22"/>
                <w:szCs w:val="22"/>
              </w:rPr>
              <w:t>BCaBA</w:t>
            </w:r>
            <w:proofErr w:type="spellEnd"/>
            <w:r w:rsidRPr="00AE4B22">
              <w:rPr>
                <w:rFonts w:ascii="Palatino Linotype" w:eastAsiaTheme="minorEastAsia" w:hAnsi="Palatino Linotype"/>
                <w:sz w:val="22"/>
                <w:szCs w:val="22"/>
              </w:rPr>
              <w:t>, QBHP, or LP/LLP</w:t>
            </w:r>
          </w:p>
        </w:tc>
        <w:tc>
          <w:tcPr>
            <w:tcW w:w="392" w:type="dxa"/>
          </w:tcPr>
          <w:p w:rsidR="00AE4B22" w:rsidRPr="00AE4B22" w:rsidRDefault="00AE4B22" w:rsidP="00AE4B22">
            <w:pPr>
              <w:jc w:val="both"/>
              <w:rPr>
                <w:rFonts w:ascii="Palatino Linotype" w:eastAsiaTheme="minorEastAsia" w:hAnsi="Palatino Linotype"/>
                <w:sz w:val="22"/>
                <w:szCs w:val="22"/>
              </w:rPr>
            </w:pPr>
            <w:r w:rsidRPr="00AE4B22">
              <w:rPr>
                <w:rFonts w:ascii="Palatino Linotype" w:eastAsiaTheme="minorEastAsia" w:hAnsi="Palatino Linotype"/>
                <w:sz w:val="22"/>
                <w:szCs w:val="22"/>
              </w:rPr>
              <w:t>$60.00</w:t>
            </w:r>
          </w:p>
        </w:tc>
        <w:tc>
          <w:tcPr>
            <w:tcW w:w="881" w:type="dxa"/>
          </w:tcPr>
          <w:p w:rsidR="00AE4B22" w:rsidRPr="00AE4B22" w:rsidRDefault="00AE4B22" w:rsidP="00AE4B22">
            <w:pPr>
              <w:jc w:val="both"/>
              <w:rPr>
                <w:rFonts w:ascii="Palatino Linotype" w:eastAsiaTheme="minorEastAsia" w:hAnsi="Palatino Linotype"/>
                <w:sz w:val="22"/>
                <w:szCs w:val="22"/>
              </w:rPr>
            </w:pPr>
            <w:r w:rsidRPr="00AE4B22">
              <w:rPr>
                <w:rFonts w:ascii="Palatino Linotype" w:eastAsiaTheme="minorEastAsia" w:hAnsi="Palatino Linotype"/>
                <w:sz w:val="22"/>
                <w:szCs w:val="22"/>
              </w:rPr>
              <w:t>$42.50</w:t>
            </w:r>
          </w:p>
        </w:tc>
        <w:tc>
          <w:tcPr>
            <w:tcW w:w="866" w:type="dxa"/>
          </w:tcPr>
          <w:p w:rsidR="00AE4B22" w:rsidRPr="00AE4B22" w:rsidRDefault="00AE4B22" w:rsidP="00AE4B22">
            <w:pPr>
              <w:jc w:val="both"/>
              <w:rPr>
                <w:rFonts w:ascii="Palatino Linotype" w:eastAsiaTheme="minorEastAsia" w:hAnsi="Palatino Linotype"/>
                <w:sz w:val="22"/>
                <w:szCs w:val="22"/>
              </w:rPr>
            </w:pPr>
            <w:r w:rsidRPr="00AE4B22">
              <w:rPr>
                <w:rFonts w:ascii="Palatino Linotype" w:eastAsiaTheme="minorEastAsia" w:hAnsi="Palatino Linotype"/>
                <w:sz w:val="22"/>
                <w:szCs w:val="22"/>
              </w:rPr>
              <w:t>$60.00</w:t>
            </w:r>
          </w:p>
        </w:tc>
        <w:tc>
          <w:tcPr>
            <w:tcW w:w="883" w:type="dxa"/>
          </w:tcPr>
          <w:p w:rsidR="00AE4B22" w:rsidRPr="00AE4B22" w:rsidRDefault="00AE4B22" w:rsidP="00AE4B22">
            <w:pPr>
              <w:jc w:val="both"/>
              <w:rPr>
                <w:rFonts w:ascii="Palatino Linotype" w:eastAsiaTheme="minorEastAsia" w:hAnsi="Palatino Linotype"/>
                <w:sz w:val="22"/>
                <w:szCs w:val="22"/>
              </w:rPr>
            </w:pPr>
            <w:r w:rsidRPr="00AE4B22">
              <w:rPr>
                <w:rFonts w:ascii="Palatino Linotype" w:eastAsiaTheme="minorEastAsia" w:hAnsi="Palatino Linotype"/>
                <w:sz w:val="22"/>
                <w:szCs w:val="22"/>
              </w:rPr>
              <w:t>$60.00</w:t>
            </w:r>
          </w:p>
        </w:tc>
        <w:tc>
          <w:tcPr>
            <w:tcW w:w="866" w:type="dxa"/>
            <w:shd w:val="clear" w:color="auto" w:fill="7F7F7F" w:themeFill="text1" w:themeFillTint="80"/>
          </w:tcPr>
          <w:p w:rsidR="00AE4B22" w:rsidRPr="00AE4B22" w:rsidRDefault="00AE4B22" w:rsidP="00AE4B22">
            <w:pPr>
              <w:jc w:val="both"/>
              <w:rPr>
                <w:rFonts w:ascii="Palatino Linotype" w:eastAsiaTheme="minorEastAsia" w:hAnsi="Palatino Linotype"/>
                <w:sz w:val="22"/>
                <w:szCs w:val="22"/>
              </w:rPr>
            </w:pPr>
          </w:p>
        </w:tc>
      </w:tr>
      <w:tr w:rsidR="00AE4B22" w:rsidRPr="00AE4B22" w:rsidTr="004C0226">
        <w:tc>
          <w:tcPr>
            <w:tcW w:w="839" w:type="dxa"/>
          </w:tcPr>
          <w:p w:rsidR="00AE4B22" w:rsidRPr="00AE4B22" w:rsidRDefault="00AE4B22" w:rsidP="00AE4B22">
            <w:pPr>
              <w:jc w:val="both"/>
              <w:rPr>
                <w:rFonts w:ascii="Palatino Linotype" w:eastAsiaTheme="minorEastAsia" w:hAnsi="Palatino Linotype"/>
                <w:sz w:val="22"/>
                <w:szCs w:val="22"/>
              </w:rPr>
            </w:pPr>
            <w:r w:rsidRPr="00AE4B22">
              <w:rPr>
                <w:rFonts w:ascii="Palatino Linotype" w:eastAsiaTheme="minorEastAsia" w:hAnsi="Palatino Linotype"/>
                <w:sz w:val="22"/>
                <w:szCs w:val="22"/>
              </w:rPr>
              <w:t>0368T</w:t>
            </w:r>
          </w:p>
        </w:tc>
        <w:tc>
          <w:tcPr>
            <w:tcW w:w="1589" w:type="dxa"/>
          </w:tcPr>
          <w:p w:rsidR="00AE4B22" w:rsidRPr="00AE4B22" w:rsidRDefault="00AE4B22" w:rsidP="00AE4B22">
            <w:pPr>
              <w:rPr>
                <w:rFonts w:ascii="Palatino Linotype" w:eastAsiaTheme="minorEastAsia" w:hAnsi="Palatino Linotype"/>
                <w:sz w:val="22"/>
                <w:szCs w:val="22"/>
              </w:rPr>
            </w:pPr>
            <w:r w:rsidRPr="00AE4B22">
              <w:rPr>
                <w:rFonts w:ascii="Palatino Linotype" w:eastAsiaTheme="minorEastAsia" w:hAnsi="Palatino Linotype"/>
                <w:sz w:val="22"/>
                <w:szCs w:val="22"/>
              </w:rPr>
              <w:t>Supervision</w:t>
            </w:r>
          </w:p>
        </w:tc>
        <w:tc>
          <w:tcPr>
            <w:tcW w:w="1257" w:type="dxa"/>
          </w:tcPr>
          <w:p w:rsidR="00AE4B22" w:rsidRPr="00AE4B22" w:rsidRDefault="00AE4B22" w:rsidP="00AE4B22">
            <w:pPr>
              <w:rPr>
                <w:rFonts w:ascii="Palatino Linotype" w:eastAsiaTheme="minorEastAsia" w:hAnsi="Palatino Linotype"/>
                <w:sz w:val="22"/>
                <w:szCs w:val="22"/>
              </w:rPr>
            </w:pPr>
            <w:r w:rsidRPr="00AE4B22">
              <w:rPr>
                <w:rFonts w:ascii="Palatino Linotype" w:eastAsiaTheme="minorEastAsia" w:hAnsi="Palatino Linotype"/>
                <w:sz w:val="22"/>
                <w:szCs w:val="22"/>
              </w:rPr>
              <w:t>Each additional 30 minutes</w:t>
            </w:r>
          </w:p>
        </w:tc>
        <w:tc>
          <w:tcPr>
            <w:tcW w:w="1890" w:type="dxa"/>
          </w:tcPr>
          <w:p w:rsidR="00AE4B22" w:rsidRPr="00AE4B22" w:rsidRDefault="00AE4B22" w:rsidP="00AE4B22">
            <w:pPr>
              <w:rPr>
                <w:rFonts w:ascii="Palatino Linotype" w:eastAsiaTheme="minorEastAsia" w:hAnsi="Palatino Linotype"/>
                <w:sz w:val="22"/>
                <w:szCs w:val="22"/>
              </w:rPr>
            </w:pPr>
            <w:r w:rsidRPr="00AE4B22">
              <w:rPr>
                <w:rFonts w:ascii="Palatino Linotype" w:eastAsiaTheme="minorEastAsia" w:hAnsi="Palatino Linotype"/>
                <w:sz w:val="22"/>
                <w:szCs w:val="22"/>
              </w:rPr>
              <w:t xml:space="preserve">BCBA, </w:t>
            </w:r>
            <w:proofErr w:type="spellStart"/>
            <w:r w:rsidRPr="00AE4B22">
              <w:rPr>
                <w:rFonts w:ascii="Palatino Linotype" w:eastAsiaTheme="minorEastAsia" w:hAnsi="Palatino Linotype"/>
                <w:sz w:val="22"/>
                <w:szCs w:val="22"/>
              </w:rPr>
              <w:t>BCaBA</w:t>
            </w:r>
            <w:proofErr w:type="spellEnd"/>
            <w:r w:rsidRPr="00AE4B22">
              <w:rPr>
                <w:rFonts w:ascii="Palatino Linotype" w:eastAsiaTheme="minorEastAsia" w:hAnsi="Palatino Linotype"/>
                <w:sz w:val="22"/>
                <w:szCs w:val="22"/>
              </w:rPr>
              <w:t>, QBHP, or LP/LLP</w:t>
            </w:r>
          </w:p>
        </w:tc>
        <w:tc>
          <w:tcPr>
            <w:tcW w:w="392" w:type="dxa"/>
          </w:tcPr>
          <w:p w:rsidR="00AE4B22" w:rsidRPr="00AE4B22" w:rsidRDefault="00AE4B22" w:rsidP="00AE4B22">
            <w:pPr>
              <w:jc w:val="both"/>
              <w:rPr>
                <w:rFonts w:ascii="Palatino Linotype" w:eastAsiaTheme="minorEastAsia" w:hAnsi="Palatino Linotype"/>
                <w:sz w:val="22"/>
                <w:szCs w:val="22"/>
              </w:rPr>
            </w:pPr>
            <w:r w:rsidRPr="00AE4B22">
              <w:rPr>
                <w:rFonts w:ascii="Palatino Linotype" w:eastAsiaTheme="minorEastAsia" w:hAnsi="Palatino Linotype"/>
                <w:sz w:val="22"/>
                <w:szCs w:val="22"/>
              </w:rPr>
              <w:t>$60.00</w:t>
            </w:r>
          </w:p>
        </w:tc>
        <w:tc>
          <w:tcPr>
            <w:tcW w:w="881" w:type="dxa"/>
          </w:tcPr>
          <w:p w:rsidR="00AE4B22" w:rsidRPr="00AE4B22" w:rsidRDefault="00AE4B22" w:rsidP="00AE4B22">
            <w:pPr>
              <w:jc w:val="both"/>
              <w:rPr>
                <w:rFonts w:ascii="Palatino Linotype" w:eastAsiaTheme="minorEastAsia" w:hAnsi="Palatino Linotype"/>
                <w:sz w:val="22"/>
                <w:szCs w:val="22"/>
              </w:rPr>
            </w:pPr>
            <w:r w:rsidRPr="00AE4B22">
              <w:rPr>
                <w:rFonts w:ascii="Palatino Linotype" w:eastAsiaTheme="minorEastAsia" w:hAnsi="Palatino Linotype"/>
                <w:sz w:val="22"/>
                <w:szCs w:val="22"/>
              </w:rPr>
              <w:t>$42.50</w:t>
            </w:r>
          </w:p>
        </w:tc>
        <w:tc>
          <w:tcPr>
            <w:tcW w:w="866" w:type="dxa"/>
          </w:tcPr>
          <w:p w:rsidR="00AE4B22" w:rsidRPr="00AE4B22" w:rsidRDefault="00AE4B22" w:rsidP="00AE4B22">
            <w:pPr>
              <w:jc w:val="both"/>
              <w:rPr>
                <w:rFonts w:ascii="Palatino Linotype" w:eastAsiaTheme="minorEastAsia" w:hAnsi="Palatino Linotype"/>
                <w:sz w:val="22"/>
                <w:szCs w:val="22"/>
              </w:rPr>
            </w:pPr>
            <w:r w:rsidRPr="00AE4B22">
              <w:rPr>
                <w:rFonts w:ascii="Palatino Linotype" w:eastAsiaTheme="minorEastAsia" w:hAnsi="Palatino Linotype"/>
                <w:sz w:val="22"/>
                <w:szCs w:val="22"/>
              </w:rPr>
              <w:t>$60.00</w:t>
            </w:r>
          </w:p>
        </w:tc>
        <w:tc>
          <w:tcPr>
            <w:tcW w:w="883" w:type="dxa"/>
          </w:tcPr>
          <w:p w:rsidR="00AE4B22" w:rsidRPr="00AE4B22" w:rsidRDefault="00AE4B22" w:rsidP="00AE4B22">
            <w:pPr>
              <w:jc w:val="both"/>
              <w:rPr>
                <w:rFonts w:ascii="Palatino Linotype" w:eastAsiaTheme="minorEastAsia" w:hAnsi="Palatino Linotype"/>
                <w:sz w:val="22"/>
                <w:szCs w:val="22"/>
              </w:rPr>
            </w:pPr>
            <w:r w:rsidRPr="00AE4B22">
              <w:rPr>
                <w:rFonts w:ascii="Palatino Linotype" w:eastAsiaTheme="minorEastAsia" w:hAnsi="Palatino Linotype"/>
                <w:sz w:val="22"/>
                <w:szCs w:val="22"/>
              </w:rPr>
              <w:t>$60.00</w:t>
            </w:r>
          </w:p>
        </w:tc>
        <w:tc>
          <w:tcPr>
            <w:tcW w:w="866" w:type="dxa"/>
            <w:shd w:val="clear" w:color="auto" w:fill="7F7F7F" w:themeFill="text1" w:themeFillTint="80"/>
          </w:tcPr>
          <w:p w:rsidR="00AE4B22" w:rsidRPr="00AE4B22" w:rsidRDefault="00AE4B22" w:rsidP="00AE4B22">
            <w:pPr>
              <w:jc w:val="both"/>
              <w:rPr>
                <w:rFonts w:ascii="Palatino Linotype" w:eastAsiaTheme="minorEastAsia" w:hAnsi="Palatino Linotype"/>
                <w:sz w:val="22"/>
                <w:szCs w:val="22"/>
              </w:rPr>
            </w:pPr>
          </w:p>
        </w:tc>
      </w:tr>
      <w:tr w:rsidR="00AE4B22" w:rsidRPr="00AE4B22" w:rsidTr="004C0226">
        <w:tc>
          <w:tcPr>
            <w:tcW w:w="839" w:type="dxa"/>
          </w:tcPr>
          <w:p w:rsidR="00AE4B22" w:rsidRPr="00AE4B22" w:rsidRDefault="00AE4B22" w:rsidP="00AE4B22">
            <w:pPr>
              <w:jc w:val="both"/>
              <w:rPr>
                <w:rFonts w:ascii="Palatino Linotype" w:eastAsiaTheme="minorEastAsia" w:hAnsi="Palatino Linotype"/>
                <w:sz w:val="22"/>
                <w:szCs w:val="22"/>
              </w:rPr>
            </w:pPr>
            <w:r w:rsidRPr="00AE4B22">
              <w:rPr>
                <w:rFonts w:ascii="Palatino Linotype" w:eastAsiaTheme="minorEastAsia" w:hAnsi="Palatino Linotype"/>
                <w:sz w:val="22"/>
                <w:szCs w:val="22"/>
              </w:rPr>
              <w:t>0370T</w:t>
            </w:r>
          </w:p>
        </w:tc>
        <w:tc>
          <w:tcPr>
            <w:tcW w:w="1589" w:type="dxa"/>
          </w:tcPr>
          <w:p w:rsidR="00AE4B22" w:rsidRPr="00AE4B22" w:rsidRDefault="00AE4B22" w:rsidP="00AE4B22">
            <w:pPr>
              <w:rPr>
                <w:rFonts w:ascii="Palatino Linotype" w:eastAsiaTheme="minorEastAsia" w:hAnsi="Palatino Linotype"/>
                <w:sz w:val="22"/>
                <w:szCs w:val="22"/>
              </w:rPr>
            </w:pPr>
            <w:r w:rsidRPr="00AE4B22">
              <w:rPr>
                <w:rFonts w:ascii="Palatino Linotype" w:eastAsiaTheme="minorEastAsia" w:hAnsi="Palatino Linotype"/>
                <w:sz w:val="22"/>
                <w:szCs w:val="22"/>
              </w:rPr>
              <w:t>Family training</w:t>
            </w:r>
          </w:p>
        </w:tc>
        <w:tc>
          <w:tcPr>
            <w:tcW w:w="1257" w:type="dxa"/>
          </w:tcPr>
          <w:p w:rsidR="00AE4B22" w:rsidRPr="00AE4B22" w:rsidRDefault="00AE4B22" w:rsidP="00AE4B22">
            <w:pPr>
              <w:rPr>
                <w:rFonts w:ascii="Palatino Linotype" w:eastAsiaTheme="minorEastAsia" w:hAnsi="Palatino Linotype"/>
                <w:sz w:val="22"/>
                <w:szCs w:val="22"/>
              </w:rPr>
            </w:pPr>
            <w:r w:rsidRPr="00AE4B22">
              <w:rPr>
                <w:rFonts w:ascii="Palatino Linotype" w:eastAsiaTheme="minorEastAsia" w:hAnsi="Palatino Linotype"/>
                <w:sz w:val="22"/>
                <w:szCs w:val="22"/>
              </w:rPr>
              <w:t xml:space="preserve">Encounter </w:t>
            </w:r>
          </w:p>
        </w:tc>
        <w:tc>
          <w:tcPr>
            <w:tcW w:w="1890" w:type="dxa"/>
          </w:tcPr>
          <w:p w:rsidR="00AE4B22" w:rsidRPr="00AE4B22" w:rsidRDefault="00AE4B22" w:rsidP="00AE4B22">
            <w:pPr>
              <w:rPr>
                <w:rFonts w:ascii="Palatino Linotype" w:eastAsiaTheme="minorEastAsia" w:hAnsi="Palatino Linotype"/>
                <w:sz w:val="22"/>
                <w:szCs w:val="22"/>
              </w:rPr>
            </w:pPr>
            <w:r w:rsidRPr="00AE4B22">
              <w:rPr>
                <w:rFonts w:ascii="Palatino Linotype" w:eastAsiaTheme="minorEastAsia" w:hAnsi="Palatino Linotype"/>
                <w:sz w:val="22"/>
                <w:szCs w:val="22"/>
              </w:rPr>
              <w:t xml:space="preserve">BCBA, </w:t>
            </w:r>
            <w:proofErr w:type="spellStart"/>
            <w:r w:rsidRPr="00AE4B22">
              <w:rPr>
                <w:rFonts w:ascii="Palatino Linotype" w:eastAsiaTheme="minorEastAsia" w:hAnsi="Palatino Linotype"/>
                <w:sz w:val="22"/>
                <w:szCs w:val="22"/>
              </w:rPr>
              <w:t>BCaBA</w:t>
            </w:r>
            <w:proofErr w:type="spellEnd"/>
            <w:r w:rsidRPr="00AE4B22">
              <w:rPr>
                <w:rFonts w:ascii="Palatino Linotype" w:eastAsiaTheme="minorEastAsia" w:hAnsi="Palatino Linotype"/>
                <w:sz w:val="22"/>
                <w:szCs w:val="22"/>
              </w:rPr>
              <w:t>, QBHP, or LP/LLP</w:t>
            </w:r>
          </w:p>
        </w:tc>
        <w:tc>
          <w:tcPr>
            <w:tcW w:w="392" w:type="dxa"/>
          </w:tcPr>
          <w:p w:rsidR="00AE4B22" w:rsidRPr="00AE4B22" w:rsidRDefault="00AE4B22" w:rsidP="00AE4B22">
            <w:pPr>
              <w:jc w:val="both"/>
              <w:rPr>
                <w:rFonts w:ascii="Palatino Linotype" w:eastAsiaTheme="minorEastAsia" w:hAnsi="Palatino Linotype"/>
                <w:sz w:val="22"/>
                <w:szCs w:val="22"/>
              </w:rPr>
            </w:pPr>
            <w:r w:rsidRPr="00AE4B22">
              <w:rPr>
                <w:rFonts w:ascii="Palatino Linotype" w:eastAsiaTheme="minorEastAsia" w:hAnsi="Palatino Linotype"/>
                <w:sz w:val="22"/>
                <w:szCs w:val="22"/>
              </w:rPr>
              <w:t>$120.00</w:t>
            </w:r>
          </w:p>
        </w:tc>
        <w:tc>
          <w:tcPr>
            <w:tcW w:w="881" w:type="dxa"/>
          </w:tcPr>
          <w:p w:rsidR="00AE4B22" w:rsidRPr="00AE4B22" w:rsidRDefault="00AE4B22" w:rsidP="00AE4B22">
            <w:pPr>
              <w:jc w:val="both"/>
              <w:rPr>
                <w:rFonts w:ascii="Palatino Linotype" w:eastAsiaTheme="minorEastAsia" w:hAnsi="Palatino Linotype"/>
                <w:sz w:val="22"/>
                <w:szCs w:val="22"/>
              </w:rPr>
            </w:pPr>
            <w:r w:rsidRPr="00AE4B22">
              <w:rPr>
                <w:rFonts w:ascii="Palatino Linotype" w:eastAsiaTheme="minorEastAsia" w:hAnsi="Palatino Linotype"/>
                <w:sz w:val="22"/>
                <w:szCs w:val="22"/>
              </w:rPr>
              <w:t>$85.00</w:t>
            </w:r>
          </w:p>
        </w:tc>
        <w:tc>
          <w:tcPr>
            <w:tcW w:w="866" w:type="dxa"/>
          </w:tcPr>
          <w:p w:rsidR="00AE4B22" w:rsidRPr="00AE4B22" w:rsidRDefault="00AE4B22" w:rsidP="00AE4B22">
            <w:pPr>
              <w:jc w:val="both"/>
              <w:rPr>
                <w:rFonts w:ascii="Palatino Linotype" w:eastAsiaTheme="minorEastAsia" w:hAnsi="Palatino Linotype"/>
                <w:sz w:val="22"/>
                <w:szCs w:val="22"/>
              </w:rPr>
            </w:pPr>
            <w:r w:rsidRPr="00AE4B22">
              <w:rPr>
                <w:rFonts w:ascii="Palatino Linotype" w:eastAsiaTheme="minorEastAsia" w:hAnsi="Palatino Linotype"/>
                <w:sz w:val="22"/>
                <w:szCs w:val="22"/>
              </w:rPr>
              <w:t>$120.00</w:t>
            </w:r>
          </w:p>
        </w:tc>
        <w:tc>
          <w:tcPr>
            <w:tcW w:w="883" w:type="dxa"/>
          </w:tcPr>
          <w:p w:rsidR="00AE4B22" w:rsidRPr="00AE4B22" w:rsidRDefault="00AE4B22" w:rsidP="00AE4B22">
            <w:pPr>
              <w:jc w:val="both"/>
              <w:rPr>
                <w:rFonts w:ascii="Palatino Linotype" w:eastAsiaTheme="minorEastAsia" w:hAnsi="Palatino Linotype"/>
                <w:sz w:val="22"/>
                <w:szCs w:val="22"/>
              </w:rPr>
            </w:pPr>
            <w:r w:rsidRPr="00AE4B22">
              <w:rPr>
                <w:rFonts w:ascii="Palatino Linotype" w:eastAsiaTheme="minorEastAsia" w:hAnsi="Palatino Linotype"/>
                <w:sz w:val="22"/>
                <w:szCs w:val="22"/>
              </w:rPr>
              <w:t>$120.00</w:t>
            </w:r>
          </w:p>
        </w:tc>
        <w:tc>
          <w:tcPr>
            <w:tcW w:w="866" w:type="dxa"/>
            <w:shd w:val="clear" w:color="auto" w:fill="7F7F7F" w:themeFill="text1" w:themeFillTint="80"/>
          </w:tcPr>
          <w:p w:rsidR="00AE4B22" w:rsidRPr="00AE4B22" w:rsidRDefault="00AE4B22" w:rsidP="00AE4B22">
            <w:pPr>
              <w:jc w:val="both"/>
              <w:rPr>
                <w:rFonts w:ascii="Palatino Linotype" w:eastAsiaTheme="minorEastAsia" w:hAnsi="Palatino Linotype"/>
                <w:sz w:val="22"/>
                <w:szCs w:val="22"/>
              </w:rPr>
            </w:pPr>
          </w:p>
        </w:tc>
      </w:tr>
      <w:tr w:rsidR="00AE4B22" w:rsidRPr="00AE4B22" w:rsidTr="004C0226">
        <w:tc>
          <w:tcPr>
            <w:tcW w:w="839" w:type="dxa"/>
          </w:tcPr>
          <w:p w:rsidR="00AE4B22" w:rsidRPr="00AE4B22" w:rsidRDefault="00AE4B22" w:rsidP="00AE4B22">
            <w:pPr>
              <w:jc w:val="both"/>
              <w:rPr>
                <w:rFonts w:ascii="Palatino Linotype" w:eastAsiaTheme="minorEastAsia" w:hAnsi="Palatino Linotype"/>
                <w:sz w:val="22"/>
                <w:szCs w:val="22"/>
              </w:rPr>
            </w:pPr>
            <w:r w:rsidRPr="00AE4B22">
              <w:rPr>
                <w:rFonts w:ascii="Palatino Linotype" w:eastAsiaTheme="minorEastAsia" w:hAnsi="Palatino Linotype"/>
                <w:sz w:val="22"/>
                <w:szCs w:val="22"/>
              </w:rPr>
              <w:lastRenderedPageBreak/>
              <w:t>0371T</w:t>
            </w:r>
          </w:p>
        </w:tc>
        <w:tc>
          <w:tcPr>
            <w:tcW w:w="1589" w:type="dxa"/>
          </w:tcPr>
          <w:p w:rsidR="00AE4B22" w:rsidRPr="00AE4B22" w:rsidRDefault="00AE4B22" w:rsidP="00AE4B22">
            <w:pPr>
              <w:rPr>
                <w:rFonts w:ascii="Palatino Linotype" w:eastAsiaTheme="minorEastAsia" w:hAnsi="Palatino Linotype"/>
                <w:sz w:val="22"/>
                <w:szCs w:val="22"/>
              </w:rPr>
            </w:pPr>
            <w:r w:rsidRPr="00AE4B22">
              <w:rPr>
                <w:rFonts w:ascii="Palatino Linotype" w:eastAsiaTheme="minorEastAsia" w:hAnsi="Palatino Linotype"/>
                <w:sz w:val="22"/>
                <w:szCs w:val="22"/>
              </w:rPr>
              <w:t>Family training, multiple families</w:t>
            </w:r>
          </w:p>
        </w:tc>
        <w:tc>
          <w:tcPr>
            <w:tcW w:w="1257" w:type="dxa"/>
          </w:tcPr>
          <w:p w:rsidR="00AE4B22" w:rsidRPr="00AE4B22" w:rsidRDefault="00AE4B22" w:rsidP="00AE4B22">
            <w:pPr>
              <w:rPr>
                <w:rFonts w:ascii="Palatino Linotype" w:eastAsiaTheme="minorEastAsia" w:hAnsi="Palatino Linotype"/>
                <w:sz w:val="22"/>
                <w:szCs w:val="22"/>
              </w:rPr>
            </w:pPr>
            <w:r w:rsidRPr="00AE4B22">
              <w:rPr>
                <w:rFonts w:ascii="Palatino Linotype" w:eastAsiaTheme="minorEastAsia" w:hAnsi="Palatino Linotype"/>
                <w:sz w:val="22"/>
                <w:szCs w:val="22"/>
              </w:rPr>
              <w:t>Encounter</w:t>
            </w:r>
          </w:p>
        </w:tc>
        <w:tc>
          <w:tcPr>
            <w:tcW w:w="1890" w:type="dxa"/>
          </w:tcPr>
          <w:p w:rsidR="00AE4B22" w:rsidRPr="00AE4B22" w:rsidRDefault="00AE4B22" w:rsidP="00AE4B22">
            <w:pPr>
              <w:rPr>
                <w:rFonts w:ascii="Palatino Linotype" w:eastAsiaTheme="minorEastAsia" w:hAnsi="Palatino Linotype"/>
                <w:sz w:val="22"/>
                <w:szCs w:val="22"/>
              </w:rPr>
            </w:pPr>
            <w:r w:rsidRPr="00AE4B22">
              <w:rPr>
                <w:rFonts w:ascii="Palatino Linotype" w:eastAsiaTheme="minorEastAsia" w:hAnsi="Palatino Linotype"/>
                <w:sz w:val="22"/>
                <w:szCs w:val="22"/>
              </w:rPr>
              <w:t xml:space="preserve">BCBA, </w:t>
            </w:r>
            <w:proofErr w:type="spellStart"/>
            <w:r w:rsidRPr="00AE4B22">
              <w:rPr>
                <w:rFonts w:ascii="Palatino Linotype" w:eastAsiaTheme="minorEastAsia" w:hAnsi="Palatino Linotype"/>
                <w:sz w:val="22"/>
                <w:szCs w:val="22"/>
              </w:rPr>
              <w:t>BCaBA</w:t>
            </w:r>
            <w:proofErr w:type="spellEnd"/>
            <w:r w:rsidRPr="00AE4B22">
              <w:rPr>
                <w:rFonts w:ascii="Palatino Linotype" w:eastAsiaTheme="minorEastAsia" w:hAnsi="Palatino Linotype"/>
                <w:sz w:val="22"/>
                <w:szCs w:val="22"/>
              </w:rPr>
              <w:t>, QBHP, or LP/LLP</w:t>
            </w:r>
          </w:p>
        </w:tc>
        <w:tc>
          <w:tcPr>
            <w:tcW w:w="392" w:type="dxa"/>
          </w:tcPr>
          <w:p w:rsidR="00AE4B22" w:rsidRPr="00AE4B22" w:rsidRDefault="00AE4B22" w:rsidP="00AE4B22">
            <w:pPr>
              <w:jc w:val="both"/>
              <w:rPr>
                <w:rFonts w:ascii="Palatino Linotype" w:eastAsiaTheme="minorEastAsia" w:hAnsi="Palatino Linotype"/>
                <w:sz w:val="22"/>
                <w:szCs w:val="22"/>
              </w:rPr>
            </w:pPr>
            <w:r w:rsidRPr="00AE4B22">
              <w:rPr>
                <w:rFonts w:ascii="Palatino Linotype" w:eastAsiaTheme="minorEastAsia" w:hAnsi="Palatino Linotype"/>
                <w:sz w:val="22"/>
                <w:szCs w:val="22"/>
              </w:rPr>
              <w:t>$72.00</w:t>
            </w:r>
          </w:p>
        </w:tc>
        <w:tc>
          <w:tcPr>
            <w:tcW w:w="881" w:type="dxa"/>
          </w:tcPr>
          <w:p w:rsidR="00AE4B22" w:rsidRPr="00AE4B22" w:rsidRDefault="00AE4B22" w:rsidP="00AE4B22">
            <w:pPr>
              <w:jc w:val="both"/>
              <w:rPr>
                <w:rFonts w:ascii="Palatino Linotype" w:eastAsiaTheme="minorEastAsia" w:hAnsi="Palatino Linotype"/>
                <w:sz w:val="22"/>
                <w:szCs w:val="22"/>
              </w:rPr>
            </w:pPr>
            <w:r w:rsidRPr="00AE4B22">
              <w:rPr>
                <w:rFonts w:ascii="Palatino Linotype" w:eastAsiaTheme="minorEastAsia" w:hAnsi="Palatino Linotype"/>
                <w:sz w:val="22"/>
                <w:szCs w:val="22"/>
              </w:rPr>
              <w:t>$51.00</w:t>
            </w:r>
          </w:p>
        </w:tc>
        <w:tc>
          <w:tcPr>
            <w:tcW w:w="866" w:type="dxa"/>
          </w:tcPr>
          <w:p w:rsidR="00AE4B22" w:rsidRPr="00AE4B22" w:rsidRDefault="00AE4B22" w:rsidP="00AE4B22">
            <w:pPr>
              <w:jc w:val="both"/>
              <w:rPr>
                <w:rFonts w:ascii="Palatino Linotype" w:eastAsiaTheme="minorEastAsia" w:hAnsi="Palatino Linotype"/>
                <w:sz w:val="22"/>
                <w:szCs w:val="22"/>
              </w:rPr>
            </w:pPr>
            <w:r w:rsidRPr="00AE4B22">
              <w:rPr>
                <w:rFonts w:ascii="Palatino Linotype" w:eastAsiaTheme="minorEastAsia" w:hAnsi="Palatino Linotype"/>
                <w:sz w:val="22"/>
                <w:szCs w:val="22"/>
              </w:rPr>
              <w:t>$72.00</w:t>
            </w:r>
          </w:p>
        </w:tc>
        <w:tc>
          <w:tcPr>
            <w:tcW w:w="883" w:type="dxa"/>
          </w:tcPr>
          <w:p w:rsidR="00AE4B22" w:rsidRPr="00AE4B22" w:rsidRDefault="00AE4B22" w:rsidP="00AE4B22">
            <w:pPr>
              <w:jc w:val="both"/>
              <w:rPr>
                <w:rFonts w:ascii="Palatino Linotype" w:eastAsiaTheme="minorEastAsia" w:hAnsi="Palatino Linotype"/>
                <w:sz w:val="22"/>
                <w:szCs w:val="22"/>
              </w:rPr>
            </w:pPr>
            <w:r w:rsidRPr="00AE4B22">
              <w:rPr>
                <w:rFonts w:ascii="Palatino Linotype" w:eastAsiaTheme="minorEastAsia" w:hAnsi="Palatino Linotype"/>
                <w:sz w:val="22"/>
                <w:szCs w:val="22"/>
              </w:rPr>
              <w:t>$72.00</w:t>
            </w:r>
          </w:p>
        </w:tc>
        <w:tc>
          <w:tcPr>
            <w:tcW w:w="866" w:type="dxa"/>
            <w:shd w:val="clear" w:color="auto" w:fill="7F7F7F" w:themeFill="text1" w:themeFillTint="80"/>
          </w:tcPr>
          <w:p w:rsidR="00AE4B22" w:rsidRPr="00AE4B22" w:rsidRDefault="00AE4B22" w:rsidP="00AE4B22">
            <w:pPr>
              <w:jc w:val="both"/>
              <w:rPr>
                <w:rFonts w:ascii="Palatino Linotype" w:eastAsiaTheme="minorEastAsia" w:hAnsi="Palatino Linotype"/>
                <w:sz w:val="22"/>
                <w:szCs w:val="22"/>
              </w:rPr>
            </w:pPr>
          </w:p>
        </w:tc>
      </w:tr>
      <w:tr w:rsidR="00AE4B22" w:rsidRPr="00AE4B22" w:rsidTr="004C0226">
        <w:tc>
          <w:tcPr>
            <w:tcW w:w="839" w:type="dxa"/>
          </w:tcPr>
          <w:p w:rsidR="00AE4B22" w:rsidRPr="00AE4B22" w:rsidRDefault="00AE4B22" w:rsidP="00AE4B22">
            <w:pPr>
              <w:jc w:val="both"/>
              <w:rPr>
                <w:rFonts w:ascii="Palatino Linotype" w:eastAsiaTheme="minorEastAsia" w:hAnsi="Palatino Linotype"/>
                <w:sz w:val="22"/>
                <w:szCs w:val="22"/>
              </w:rPr>
            </w:pPr>
            <w:r w:rsidRPr="00AE4B22">
              <w:rPr>
                <w:rFonts w:ascii="Palatino Linotype" w:eastAsiaTheme="minorEastAsia" w:hAnsi="Palatino Linotype"/>
                <w:sz w:val="22"/>
                <w:szCs w:val="22"/>
              </w:rPr>
              <w:t>0372T</w:t>
            </w:r>
          </w:p>
        </w:tc>
        <w:tc>
          <w:tcPr>
            <w:tcW w:w="1589" w:type="dxa"/>
          </w:tcPr>
          <w:p w:rsidR="00AE4B22" w:rsidRPr="00AE4B22" w:rsidRDefault="00AE4B22" w:rsidP="00AE4B22">
            <w:pPr>
              <w:rPr>
                <w:rFonts w:ascii="Palatino Linotype" w:eastAsiaTheme="minorEastAsia" w:hAnsi="Palatino Linotype"/>
                <w:sz w:val="22"/>
                <w:szCs w:val="22"/>
              </w:rPr>
            </w:pPr>
            <w:r w:rsidRPr="00AE4B22">
              <w:rPr>
                <w:rFonts w:ascii="Palatino Linotype" w:eastAsiaTheme="minorEastAsia" w:hAnsi="Palatino Linotype"/>
                <w:sz w:val="22"/>
                <w:szCs w:val="22"/>
              </w:rPr>
              <w:t>Social skills group</w:t>
            </w:r>
          </w:p>
        </w:tc>
        <w:tc>
          <w:tcPr>
            <w:tcW w:w="1257" w:type="dxa"/>
          </w:tcPr>
          <w:p w:rsidR="00AE4B22" w:rsidRPr="00AE4B22" w:rsidRDefault="00AE4B22" w:rsidP="00AE4B22">
            <w:pPr>
              <w:rPr>
                <w:rFonts w:ascii="Palatino Linotype" w:eastAsiaTheme="minorEastAsia" w:hAnsi="Palatino Linotype"/>
                <w:sz w:val="22"/>
                <w:szCs w:val="22"/>
              </w:rPr>
            </w:pPr>
            <w:r w:rsidRPr="00AE4B22">
              <w:rPr>
                <w:rFonts w:ascii="Palatino Linotype" w:eastAsiaTheme="minorEastAsia" w:hAnsi="Palatino Linotype"/>
                <w:sz w:val="22"/>
                <w:szCs w:val="22"/>
              </w:rPr>
              <w:t>Encounter</w:t>
            </w:r>
          </w:p>
        </w:tc>
        <w:tc>
          <w:tcPr>
            <w:tcW w:w="1890" w:type="dxa"/>
          </w:tcPr>
          <w:p w:rsidR="00AE4B22" w:rsidRPr="00AE4B22" w:rsidRDefault="00AE4B22" w:rsidP="00AE4B22">
            <w:pPr>
              <w:rPr>
                <w:rFonts w:ascii="Palatino Linotype" w:eastAsiaTheme="minorEastAsia" w:hAnsi="Palatino Linotype"/>
                <w:sz w:val="22"/>
                <w:szCs w:val="22"/>
              </w:rPr>
            </w:pPr>
            <w:r w:rsidRPr="00AE4B22">
              <w:rPr>
                <w:rFonts w:ascii="Palatino Linotype" w:eastAsiaTheme="minorEastAsia" w:hAnsi="Palatino Linotype"/>
                <w:sz w:val="22"/>
                <w:szCs w:val="22"/>
              </w:rPr>
              <w:t xml:space="preserve">BCBA, </w:t>
            </w:r>
            <w:proofErr w:type="spellStart"/>
            <w:r w:rsidRPr="00AE4B22">
              <w:rPr>
                <w:rFonts w:ascii="Palatino Linotype" w:eastAsiaTheme="minorEastAsia" w:hAnsi="Palatino Linotype"/>
                <w:sz w:val="22"/>
                <w:szCs w:val="22"/>
              </w:rPr>
              <w:t>BCaBA</w:t>
            </w:r>
            <w:proofErr w:type="spellEnd"/>
            <w:r w:rsidRPr="00AE4B22">
              <w:rPr>
                <w:rFonts w:ascii="Palatino Linotype" w:eastAsiaTheme="minorEastAsia" w:hAnsi="Palatino Linotype"/>
                <w:sz w:val="22"/>
                <w:szCs w:val="22"/>
              </w:rPr>
              <w:t>, QBHP, or LP/LLP</w:t>
            </w:r>
          </w:p>
        </w:tc>
        <w:tc>
          <w:tcPr>
            <w:tcW w:w="392" w:type="dxa"/>
          </w:tcPr>
          <w:p w:rsidR="00AE4B22" w:rsidRPr="00AE4B22" w:rsidRDefault="00AE4B22" w:rsidP="00AE4B22">
            <w:pPr>
              <w:jc w:val="both"/>
              <w:rPr>
                <w:rFonts w:ascii="Palatino Linotype" w:eastAsiaTheme="minorEastAsia" w:hAnsi="Palatino Linotype"/>
                <w:sz w:val="22"/>
                <w:szCs w:val="22"/>
              </w:rPr>
            </w:pPr>
            <w:r w:rsidRPr="00AE4B22">
              <w:rPr>
                <w:rFonts w:ascii="Palatino Linotype" w:eastAsiaTheme="minorEastAsia" w:hAnsi="Palatino Linotype"/>
                <w:sz w:val="22"/>
                <w:szCs w:val="22"/>
              </w:rPr>
              <w:t>$51.43</w:t>
            </w:r>
          </w:p>
        </w:tc>
        <w:tc>
          <w:tcPr>
            <w:tcW w:w="881" w:type="dxa"/>
          </w:tcPr>
          <w:p w:rsidR="00AE4B22" w:rsidRPr="00AE4B22" w:rsidRDefault="00AE4B22" w:rsidP="00AE4B22">
            <w:pPr>
              <w:jc w:val="both"/>
              <w:rPr>
                <w:rFonts w:ascii="Palatino Linotype" w:eastAsiaTheme="minorEastAsia" w:hAnsi="Palatino Linotype"/>
                <w:sz w:val="22"/>
                <w:szCs w:val="22"/>
              </w:rPr>
            </w:pPr>
            <w:r w:rsidRPr="00AE4B22">
              <w:rPr>
                <w:rFonts w:ascii="Palatino Linotype" w:eastAsiaTheme="minorEastAsia" w:hAnsi="Palatino Linotype"/>
                <w:sz w:val="22"/>
                <w:szCs w:val="22"/>
              </w:rPr>
              <w:t>$36.43</w:t>
            </w:r>
          </w:p>
        </w:tc>
        <w:tc>
          <w:tcPr>
            <w:tcW w:w="866" w:type="dxa"/>
          </w:tcPr>
          <w:p w:rsidR="00AE4B22" w:rsidRPr="00AE4B22" w:rsidRDefault="00AE4B22" w:rsidP="00AE4B22">
            <w:pPr>
              <w:jc w:val="both"/>
              <w:rPr>
                <w:rFonts w:ascii="Palatino Linotype" w:eastAsiaTheme="minorEastAsia" w:hAnsi="Palatino Linotype"/>
                <w:sz w:val="22"/>
                <w:szCs w:val="22"/>
              </w:rPr>
            </w:pPr>
            <w:r w:rsidRPr="00AE4B22">
              <w:rPr>
                <w:rFonts w:ascii="Palatino Linotype" w:eastAsiaTheme="minorEastAsia" w:hAnsi="Palatino Linotype"/>
                <w:sz w:val="22"/>
                <w:szCs w:val="22"/>
              </w:rPr>
              <w:t>$51.43</w:t>
            </w:r>
          </w:p>
        </w:tc>
        <w:tc>
          <w:tcPr>
            <w:tcW w:w="883" w:type="dxa"/>
          </w:tcPr>
          <w:p w:rsidR="00AE4B22" w:rsidRPr="00AE4B22" w:rsidRDefault="00AE4B22" w:rsidP="00AE4B22">
            <w:pPr>
              <w:jc w:val="both"/>
              <w:rPr>
                <w:rFonts w:ascii="Palatino Linotype" w:eastAsiaTheme="minorEastAsia" w:hAnsi="Palatino Linotype"/>
                <w:sz w:val="22"/>
                <w:szCs w:val="22"/>
              </w:rPr>
            </w:pPr>
            <w:r w:rsidRPr="00AE4B22">
              <w:rPr>
                <w:rFonts w:ascii="Palatino Linotype" w:eastAsiaTheme="minorEastAsia" w:hAnsi="Palatino Linotype"/>
                <w:sz w:val="22"/>
                <w:szCs w:val="22"/>
              </w:rPr>
              <w:t>$51.43</w:t>
            </w:r>
          </w:p>
        </w:tc>
        <w:tc>
          <w:tcPr>
            <w:tcW w:w="866" w:type="dxa"/>
            <w:shd w:val="clear" w:color="auto" w:fill="7F7F7F" w:themeFill="text1" w:themeFillTint="80"/>
          </w:tcPr>
          <w:p w:rsidR="00AE4B22" w:rsidRPr="00AE4B22" w:rsidRDefault="00AE4B22" w:rsidP="00AE4B22">
            <w:pPr>
              <w:jc w:val="both"/>
              <w:rPr>
                <w:rFonts w:ascii="Palatino Linotype" w:eastAsiaTheme="minorEastAsia" w:hAnsi="Palatino Linotype"/>
                <w:sz w:val="22"/>
                <w:szCs w:val="22"/>
              </w:rPr>
            </w:pPr>
          </w:p>
        </w:tc>
      </w:tr>
      <w:tr w:rsidR="00AE4B22" w:rsidRPr="00AE4B22" w:rsidTr="004C0226">
        <w:trPr>
          <w:trHeight w:val="1493"/>
        </w:trPr>
        <w:tc>
          <w:tcPr>
            <w:tcW w:w="839" w:type="dxa"/>
          </w:tcPr>
          <w:p w:rsidR="00AE4B22" w:rsidRPr="00AE4B22" w:rsidRDefault="00AE4B22" w:rsidP="00AE4B22">
            <w:pPr>
              <w:jc w:val="both"/>
              <w:rPr>
                <w:rFonts w:ascii="Palatino Linotype" w:eastAsiaTheme="minorEastAsia" w:hAnsi="Palatino Linotype"/>
                <w:sz w:val="22"/>
                <w:szCs w:val="22"/>
              </w:rPr>
            </w:pPr>
            <w:r w:rsidRPr="00AE4B22">
              <w:rPr>
                <w:rFonts w:ascii="Palatino Linotype" w:eastAsiaTheme="minorEastAsia" w:hAnsi="Palatino Linotype"/>
                <w:sz w:val="22"/>
                <w:szCs w:val="22"/>
              </w:rPr>
              <w:t>0373T</w:t>
            </w:r>
          </w:p>
        </w:tc>
        <w:tc>
          <w:tcPr>
            <w:tcW w:w="1589" w:type="dxa"/>
          </w:tcPr>
          <w:p w:rsidR="00AE4B22" w:rsidRPr="00AE4B22" w:rsidRDefault="00AE4B22" w:rsidP="00AE4B22">
            <w:pPr>
              <w:rPr>
                <w:rFonts w:ascii="Palatino Linotype" w:eastAsiaTheme="minorEastAsia" w:hAnsi="Palatino Linotype"/>
                <w:sz w:val="22"/>
                <w:szCs w:val="22"/>
              </w:rPr>
            </w:pPr>
            <w:r w:rsidRPr="00AE4B22">
              <w:rPr>
                <w:rFonts w:ascii="Palatino Linotype" w:eastAsiaTheme="minorEastAsia" w:hAnsi="Palatino Linotype"/>
                <w:sz w:val="22"/>
                <w:szCs w:val="22"/>
              </w:rPr>
              <w:t>Direct treatment, requiring two or more technicians</w:t>
            </w:r>
          </w:p>
        </w:tc>
        <w:tc>
          <w:tcPr>
            <w:tcW w:w="1257" w:type="dxa"/>
          </w:tcPr>
          <w:p w:rsidR="00AE4B22" w:rsidRPr="00AE4B22" w:rsidRDefault="00AE4B22" w:rsidP="00AE4B22">
            <w:pPr>
              <w:rPr>
                <w:rFonts w:ascii="Palatino Linotype" w:eastAsiaTheme="minorEastAsia" w:hAnsi="Palatino Linotype"/>
                <w:sz w:val="22"/>
                <w:szCs w:val="22"/>
              </w:rPr>
            </w:pPr>
            <w:r w:rsidRPr="00AE4B22">
              <w:rPr>
                <w:rFonts w:ascii="Palatino Linotype" w:eastAsiaTheme="minorEastAsia" w:hAnsi="Palatino Linotype"/>
                <w:sz w:val="22"/>
                <w:szCs w:val="22"/>
              </w:rPr>
              <w:t>First 60 minutes</w:t>
            </w:r>
          </w:p>
        </w:tc>
        <w:tc>
          <w:tcPr>
            <w:tcW w:w="1890" w:type="dxa"/>
          </w:tcPr>
          <w:p w:rsidR="00AE4B22" w:rsidRPr="00AE4B22" w:rsidRDefault="00AE4B22" w:rsidP="00AE4B22">
            <w:pPr>
              <w:rPr>
                <w:rFonts w:ascii="Palatino Linotype" w:eastAsiaTheme="minorEastAsia" w:hAnsi="Palatino Linotype"/>
                <w:sz w:val="22"/>
                <w:szCs w:val="22"/>
              </w:rPr>
            </w:pPr>
            <w:r w:rsidRPr="00AE4B22">
              <w:rPr>
                <w:rFonts w:ascii="Palatino Linotype" w:eastAsiaTheme="minorEastAsia" w:hAnsi="Palatino Linotype"/>
                <w:sz w:val="22"/>
                <w:szCs w:val="22"/>
              </w:rPr>
              <w:t xml:space="preserve">BCBA, </w:t>
            </w:r>
            <w:proofErr w:type="spellStart"/>
            <w:r w:rsidRPr="00AE4B22">
              <w:rPr>
                <w:rFonts w:ascii="Palatino Linotype" w:eastAsiaTheme="minorEastAsia" w:hAnsi="Palatino Linotype"/>
                <w:sz w:val="22"/>
                <w:szCs w:val="22"/>
              </w:rPr>
              <w:t>BCaBA</w:t>
            </w:r>
            <w:proofErr w:type="spellEnd"/>
            <w:r w:rsidRPr="00AE4B22">
              <w:rPr>
                <w:rFonts w:ascii="Palatino Linotype" w:eastAsiaTheme="minorEastAsia" w:hAnsi="Palatino Linotype"/>
                <w:sz w:val="22"/>
                <w:szCs w:val="22"/>
              </w:rPr>
              <w:t>, QBHP, LP/LLP, or BT</w:t>
            </w:r>
          </w:p>
        </w:tc>
        <w:tc>
          <w:tcPr>
            <w:tcW w:w="392" w:type="dxa"/>
          </w:tcPr>
          <w:p w:rsidR="00AE4B22" w:rsidRPr="00AE4B22" w:rsidRDefault="00AE4B22" w:rsidP="00AE4B22">
            <w:pPr>
              <w:jc w:val="both"/>
              <w:rPr>
                <w:rFonts w:ascii="Palatino Linotype" w:eastAsiaTheme="minorEastAsia" w:hAnsi="Palatino Linotype"/>
                <w:sz w:val="22"/>
                <w:szCs w:val="22"/>
              </w:rPr>
            </w:pPr>
            <w:r w:rsidRPr="00AE4B22">
              <w:rPr>
                <w:rFonts w:ascii="Palatino Linotype" w:eastAsiaTheme="minorEastAsia" w:hAnsi="Palatino Linotype"/>
                <w:sz w:val="22"/>
                <w:szCs w:val="22"/>
              </w:rPr>
              <w:t>$120.00</w:t>
            </w:r>
          </w:p>
        </w:tc>
        <w:tc>
          <w:tcPr>
            <w:tcW w:w="881" w:type="dxa"/>
          </w:tcPr>
          <w:p w:rsidR="00AE4B22" w:rsidRPr="00AE4B22" w:rsidRDefault="00AE4B22" w:rsidP="00AE4B22">
            <w:pPr>
              <w:jc w:val="both"/>
              <w:rPr>
                <w:rFonts w:ascii="Palatino Linotype" w:eastAsiaTheme="minorEastAsia" w:hAnsi="Palatino Linotype"/>
                <w:sz w:val="22"/>
                <w:szCs w:val="22"/>
              </w:rPr>
            </w:pPr>
            <w:r w:rsidRPr="00AE4B22">
              <w:rPr>
                <w:rFonts w:ascii="Palatino Linotype" w:eastAsiaTheme="minorEastAsia" w:hAnsi="Palatino Linotype"/>
                <w:sz w:val="22"/>
                <w:szCs w:val="22"/>
              </w:rPr>
              <w:t>$120.00</w:t>
            </w:r>
          </w:p>
        </w:tc>
        <w:tc>
          <w:tcPr>
            <w:tcW w:w="866" w:type="dxa"/>
          </w:tcPr>
          <w:p w:rsidR="00AE4B22" w:rsidRPr="00AE4B22" w:rsidRDefault="00AE4B22" w:rsidP="00AE4B22">
            <w:pPr>
              <w:jc w:val="both"/>
              <w:rPr>
                <w:rFonts w:ascii="Palatino Linotype" w:eastAsiaTheme="minorEastAsia" w:hAnsi="Palatino Linotype"/>
                <w:sz w:val="22"/>
                <w:szCs w:val="22"/>
              </w:rPr>
            </w:pPr>
            <w:r w:rsidRPr="00AE4B22">
              <w:rPr>
                <w:rFonts w:ascii="Palatino Linotype" w:eastAsiaTheme="minorEastAsia" w:hAnsi="Palatino Linotype"/>
                <w:sz w:val="22"/>
                <w:szCs w:val="22"/>
              </w:rPr>
              <w:t>$120.00</w:t>
            </w:r>
          </w:p>
        </w:tc>
        <w:tc>
          <w:tcPr>
            <w:tcW w:w="883" w:type="dxa"/>
          </w:tcPr>
          <w:p w:rsidR="00AE4B22" w:rsidRPr="00AE4B22" w:rsidRDefault="00AE4B22" w:rsidP="00AE4B22">
            <w:pPr>
              <w:jc w:val="both"/>
              <w:rPr>
                <w:rFonts w:ascii="Palatino Linotype" w:eastAsiaTheme="minorEastAsia" w:hAnsi="Palatino Linotype"/>
                <w:sz w:val="22"/>
                <w:szCs w:val="22"/>
              </w:rPr>
            </w:pPr>
            <w:r w:rsidRPr="00AE4B22">
              <w:rPr>
                <w:rFonts w:ascii="Palatino Linotype" w:eastAsiaTheme="minorEastAsia" w:hAnsi="Palatino Linotype"/>
                <w:sz w:val="22"/>
                <w:szCs w:val="22"/>
              </w:rPr>
              <w:t>$120.00</w:t>
            </w:r>
          </w:p>
        </w:tc>
        <w:tc>
          <w:tcPr>
            <w:tcW w:w="866" w:type="dxa"/>
            <w:shd w:val="clear" w:color="auto" w:fill="FFFFFF" w:themeFill="background1"/>
          </w:tcPr>
          <w:p w:rsidR="00AE4B22" w:rsidRPr="00AE4B22" w:rsidRDefault="00AE4B22" w:rsidP="00AE4B22">
            <w:pPr>
              <w:jc w:val="both"/>
              <w:rPr>
                <w:rFonts w:ascii="Palatino Linotype" w:eastAsiaTheme="minorEastAsia" w:hAnsi="Palatino Linotype"/>
                <w:sz w:val="22"/>
                <w:szCs w:val="22"/>
              </w:rPr>
            </w:pPr>
            <w:r w:rsidRPr="00AE4B22">
              <w:rPr>
                <w:rFonts w:ascii="Palatino Linotype" w:eastAsiaTheme="minorEastAsia" w:hAnsi="Palatino Linotype"/>
                <w:sz w:val="22"/>
                <w:szCs w:val="22"/>
              </w:rPr>
              <w:t>$110.00</w:t>
            </w:r>
          </w:p>
        </w:tc>
      </w:tr>
      <w:tr w:rsidR="00AE4B22" w:rsidRPr="00AE4B22" w:rsidTr="004C0226">
        <w:tc>
          <w:tcPr>
            <w:tcW w:w="839" w:type="dxa"/>
          </w:tcPr>
          <w:p w:rsidR="00AE4B22" w:rsidRPr="00AE4B22" w:rsidRDefault="00AE4B22" w:rsidP="00AE4B22">
            <w:pPr>
              <w:jc w:val="both"/>
              <w:rPr>
                <w:rFonts w:ascii="Palatino Linotype" w:eastAsiaTheme="minorEastAsia" w:hAnsi="Palatino Linotype"/>
                <w:sz w:val="22"/>
                <w:szCs w:val="22"/>
              </w:rPr>
            </w:pPr>
            <w:r w:rsidRPr="00AE4B22">
              <w:rPr>
                <w:rFonts w:ascii="Palatino Linotype" w:eastAsiaTheme="minorEastAsia" w:hAnsi="Palatino Linotype"/>
                <w:sz w:val="22"/>
                <w:szCs w:val="22"/>
              </w:rPr>
              <w:t>0374T</w:t>
            </w:r>
          </w:p>
        </w:tc>
        <w:tc>
          <w:tcPr>
            <w:tcW w:w="1589" w:type="dxa"/>
          </w:tcPr>
          <w:p w:rsidR="00AE4B22" w:rsidRPr="00AE4B22" w:rsidRDefault="00AE4B22" w:rsidP="00AE4B22">
            <w:pPr>
              <w:rPr>
                <w:rFonts w:ascii="Palatino Linotype" w:eastAsiaTheme="minorEastAsia" w:hAnsi="Palatino Linotype"/>
                <w:sz w:val="22"/>
                <w:szCs w:val="22"/>
              </w:rPr>
            </w:pPr>
            <w:r w:rsidRPr="00AE4B22">
              <w:rPr>
                <w:rFonts w:ascii="Palatino Linotype" w:eastAsiaTheme="minorEastAsia" w:hAnsi="Palatino Linotype"/>
                <w:sz w:val="22"/>
                <w:szCs w:val="22"/>
              </w:rPr>
              <w:t>Direct treatment, requiring two or more technicians</w:t>
            </w:r>
          </w:p>
        </w:tc>
        <w:tc>
          <w:tcPr>
            <w:tcW w:w="1257" w:type="dxa"/>
          </w:tcPr>
          <w:p w:rsidR="00AE4B22" w:rsidRPr="00AE4B22" w:rsidRDefault="00AE4B22" w:rsidP="00AE4B22">
            <w:pPr>
              <w:rPr>
                <w:rFonts w:ascii="Palatino Linotype" w:eastAsiaTheme="minorEastAsia" w:hAnsi="Palatino Linotype"/>
                <w:sz w:val="22"/>
                <w:szCs w:val="22"/>
              </w:rPr>
            </w:pPr>
            <w:r w:rsidRPr="00AE4B22">
              <w:rPr>
                <w:rFonts w:ascii="Palatino Linotype" w:eastAsiaTheme="minorEastAsia" w:hAnsi="Palatino Linotype"/>
                <w:sz w:val="22"/>
                <w:szCs w:val="22"/>
              </w:rPr>
              <w:t>Each additional 30 minutes</w:t>
            </w:r>
          </w:p>
        </w:tc>
        <w:tc>
          <w:tcPr>
            <w:tcW w:w="1890" w:type="dxa"/>
          </w:tcPr>
          <w:p w:rsidR="00AE4B22" w:rsidRPr="00AE4B22" w:rsidRDefault="00AE4B22" w:rsidP="00AE4B22">
            <w:pPr>
              <w:rPr>
                <w:rFonts w:ascii="Palatino Linotype" w:eastAsiaTheme="minorEastAsia" w:hAnsi="Palatino Linotype"/>
                <w:sz w:val="22"/>
                <w:szCs w:val="22"/>
              </w:rPr>
            </w:pPr>
            <w:r w:rsidRPr="00AE4B22">
              <w:rPr>
                <w:rFonts w:ascii="Palatino Linotype" w:eastAsiaTheme="minorEastAsia" w:hAnsi="Palatino Linotype"/>
                <w:sz w:val="22"/>
                <w:szCs w:val="22"/>
              </w:rPr>
              <w:t xml:space="preserve">BCBA, </w:t>
            </w:r>
            <w:proofErr w:type="spellStart"/>
            <w:r w:rsidRPr="00AE4B22">
              <w:rPr>
                <w:rFonts w:ascii="Palatino Linotype" w:eastAsiaTheme="minorEastAsia" w:hAnsi="Palatino Linotype"/>
                <w:sz w:val="22"/>
                <w:szCs w:val="22"/>
              </w:rPr>
              <w:t>BCaBA</w:t>
            </w:r>
            <w:proofErr w:type="spellEnd"/>
            <w:r w:rsidRPr="00AE4B22">
              <w:rPr>
                <w:rFonts w:ascii="Palatino Linotype" w:eastAsiaTheme="minorEastAsia" w:hAnsi="Palatino Linotype"/>
                <w:sz w:val="22"/>
                <w:szCs w:val="22"/>
              </w:rPr>
              <w:t>, QBHP, LP/LLP, or BT</w:t>
            </w:r>
          </w:p>
        </w:tc>
        <w:tc>
          <w:tcPr>
            <w:tcW w:w="392" w:type="dxa"/>
          </w:tcPr>
          <w:p w:rsidR="00AE4B22" w:rsidRPr="00AE4B22" w:rsidRDefault="00AE4B22" w:rsidP="00AE4B22">
            <w:pPr>
              <w:jc w:val="both"/>
              <w:rPr>
                <w:rFonts w:ascii="Palatino Linotype" w:eastAsiaTheme="minorEastAsia" w:hAnsi="Palatino Linotype"/>
                <w:sz w:val="22"/>
                <w:szCs w:val="22"/>
              </w:rPr>
            </w:pPr>
            <w:r w:rsidRPr="00AE4B22">
              <w:rPr>
                <w:rFonts w:ascii="Palatino Linotype" w:eastAsiaTheme="minorEastAsia" w:hAnsi="Palatino Linotype"/>
                <w:sz w:val="22"/>
                <w:szCs w:val="22"/>
              </w:rPr>
              <w:t>$60.00</w:t>
            </w:r>
          </w:p>
        </w:tc>
        <w:tc>
          <w:tcPr>
            <w:tcW w:w="881" w:type="dxa"/>
          </w:tcPr>
          <w:p w:rsidR="00AE4B22" w:rsidRPr="00AE4B22" w:rsidRDefault="00AE4B22" w:rsidP="00AE4B22">
            <w:pPr>
              <w:rPr>
                <w:rFonts w:asciiTheme="minorHAnsi" w:eastAsiaTheme="minorEastAsia" w:hAnsiTheme="minorHAnsi"/>
                <w:sz w:val="22"/>
                <w:szCs w:val="22"/>
              </w:rPr>
            </w:pPr>
            <w:r w:rsidRPr="00AE4B22">
              <w:rPr>
                <w:rFonts w:ascii="Palatino Linotype" w:eastAsiaTheme="minorEastAsia" w:hAnsi="Palatino Linotype"/>
                <w:sz w:val="22"/>
                <w:szCs w:val="22"/>
              </w:rPr>
              <w:t>$60.00</w:t>
            </w:r>
          </w:p>
        </w:tc>
        <w:tc>
          <w:tcPr>
            <w:tcW w:w="866" w:type="dxa"/>
          </w:tcPr>
          <w:p w:rsidR="00AE4B22" w:rsidRPr="00AE4B22" w:rsidRDefault="00AE4B22" w:rsidP="00AE4B22">
            <w:pPr>
              <w:rPr>
                <w:rFonts w:asciiTheme="minorHAnsi" w:eastAsiaTheme="minorEastAsia" w:hAnsiTheme="minorHAnsi"/>
                <w:sz w:val="22"/>
                <w:szCs w:val="22"/>
              </w:rPr>
            </w:pPr>
            <w:r w:rsidRPr="00AE4B22">
              <w:rPr>
                <w:rFonts w:ascii="Palatino Linotype" w:eastAsiaTheme="minorEastAsia" w:hAnsi="Palatino Linotype"/>
                <w:sz w:val="22"/>
                <w:szCs w:val="22"/>
              </w:rPr>
              <w:t>$60.00</w:t>
            </w:r>
          </w:p>
        </w:tc>
        <w:tc>
          <w:tcPr>
            <w:tcW w:w="883" w:type="dxa"/>
          </w:tcPr>
          <w:p w:rsidR="00AE4B22" w:rsidRPr="00AE4B22" w:rsidRDefault="00AE4B22" w:rsidP="00AE4B22">
            <w:pPr>
              <w:rPr>
                <w:rFonts w:asciiTheme="minorHAnsi" w:eastAsiaTheme="minorEastAsia" w:hAnsiTheme="minorHAnsi"/>
                <w:sz w:val="22"/>
                <w:szCs w:val="22"/>
              </w:rPr>
            </w:pPr>
            <w:r w:rsidRPr="00AE4B22">
              <w:rPr>
                <w:rFonts w:ascii="Palatino Linotype" w:eastAsiaTheme="minorEastAsia" w:hAnsi="Palatino Linotype"/>
                <w:sz w:val="22"/>
                <w:szCs w:val="22"/>
              </w:rPr>
              <w:t>$60.00</w:t>
            </w:r>
          </w:p>
        </w:tc>
        <w:tc>
          <w:tcPr>
            <w:tcW w:w="866" w:type="dxa"/>
            <w:shd w:val="clear" w:color="auto" w:fill="FFFFFF" w:themeFill="background1"/>
          </w:tcPr>
          <w:p w:rsidR="00AE4B22" w:rsidRPr="00AE4B22" w:rsidRDefault="00AE4B22" w:rsidP="00AE4B22">
            <w:pPr>
              <w:jc w:val="both"/>
              <w:rPr>
                <w:rFonts w:ascii="Palatino Linotype" w:eastAsiaTheme="minorEastAsia" w:hAnsi="Palatino Linotype"/>
                <w:sz w:val="22"/>
                <w:szCs w:val="22"/>
              </w:rPr>
            </w:pPr>
            <w:r w:rsidRPr="00AE4B22">
              <w:rPr>
                <w:rFonts w:ascii="Palatino Linotype" w:eastAsiaTheme="minorEastAsia" w:hAnsi="Palatino Linotype"/>
                <w:sz w:val="22"/>
                <w:szCs w:val="22"/>
              </w:rPr>
              <w:t>$55.00</w:t>
            </w:r>
          </w:p>
        </w:tc>
      </w:tr>
    </w:tbl>
    <w:p w:rsidR="00AE4B22" w:rsidRPr="00AE4B22" w:rsidRDefault="00AE4B22" w:rsidP="00AE4B22">
      <w:pPr>
        <w:spacing w:after="200"/>
        <w:contextualSpacing/>
        <w:jc w:val="both"/>
        <w:rPr>
          <w:rFonts w:ascii="Palatino Linotype" w:eastAsiaTheme="minorHAnsi" w:hAnsi="Palatino Linotype" w:cs="Arial"/>
          <w:b/>
        </w:rPr>
      </w:pPr>
    </w:p>
    <w:p w:rsidR="00B130A9" w:rsidRPr="00D4371E" w:rsidRDefault="00B130A9" w:rsidP="00B130A9">
      <w:pPr>
        <w:spacing w:after="200"/>
        <w:contextualSpacing/>
        <w:jc w:val="both"/>
        <w:rPr>
          <w:rFonts w:ascii="Palatino Linotype" w:eastAsiaTheme="minorHAnsi" w:hAnsi="Palatino Linotype" w:cs="Arial"/>
          <w:b/>
        </w:rPr>
      </w:pPr>
    </w:p>
    <w:p w:rsidR="001C586A" w:rsidRPr="00C645B3" w:rsidRDefault="00F24BCF" w:rsidP="00162E9F">
      <w:pPr>
        <w:autoSpaceDE w:val="0"/>
        <w:autoSpaceDN w:val="0"/>
        <w:adjustRightInd w:val="0"/>
        <w:jc w:val="both"/>
        <w:rPr>
          <w:rFonts w:ascii="Palatino Linotype" w:hAnsi="Palatino Linotype" w:cs="Arial"/>
          <w:b/>
          <w:bCs/>
          <w:u w:val="single"/>
        </w:rPr>
      </w:pPr>
      <w:r w:rsidRPr="00C645B3">
        <w:rPr>
          <w:rFonts w:ascii="Palatino Linotype" w:hAnsi="Palatino Linotype" w:cs="Arial"/>
          <w:b/>
          <w:bCs/>
          <w:u w:val="single"/>
        </w:rPr>
        <w:t>Finance Committee</w:t>
      </w:r>
    </w:p>
    <w:p w:rsidR="000A5276" w:rsidRDefault="00EB627B" w:rsidP="00D4371E">
      <w:pPr>
        <w:spacing w:after="200"/>
        <w:contextualSpacing/>
        <w:jc w:val="both"/>
        <w:rPr>
          <w:rFonts w:ascii="Palatino Linotype" w:eastAsiaTheme="minorHAnsi" w:hAnsi="Palatino Linotype" w:cs="Arial"/>
          <w:b/>
          <w:u w:val="single"/>
        </w:rPr>
      </w:pPr>
      <w:r>
        <w:rPr>
          <w:rFonts w:ascii="Palatino Linotype" w:eastAsiaTheme="minorHAnsi" w:hAnsi="Palatino Linotype" w:cs="Arial"/>
          <w:b/>
          <w:u w:val="single"/>
        </w:rPr>
        <w:t>Contract Renewal: Spectrum Community Services</w:t>
      </w:r>
    </w:p>
    <w:p w:rsidR="00D4371E" w:rsidRDefault="00D4371E" w:rsidP="00D4371E">
      <w:pPr>
        <w:spacing w:after="200"/>
        <w:contextualSpacing/>
        <w:jc w:val="both"/>
        <w:rPr>
          <w:rFonts w:ascii="Palatino Linotype" w:eastAsiaTheme="minorHAnsi" w:hAnsi="Palatino Linotype" w:cs="Arial"/>
          <w:b/>
          <w:u w:val="single"/>
        </w:rPr>
      </w:pPr>
      <w:r>
        <w:rPr>
          <w:rFonts w:ascii="Palatino Linotype" w:eastAsiaTheme="minorHAnsi" w:hAnsi="Palatino Linotype" w:cs="Arial"/>
          <w:b/>
          <w:u w:val="single"/>
        </w:rPr>
        <w:t>ACTION:</w:t>
      </w:r>
    </w:p>
    <w:p w:rsidR="00FF44AC" w:rsidRPr="00FF44AC" w:rsidRDefault="000A5276" w:rsidP="00FF44AC">
      <w:pPr>
        <w:contextualSpacing/>
        <w:jc w:val="both"/>
        <w:rPr>
          <w:rFonts w:ascii="Palatino Linotype" w:eastAsiaTheme="minorHAnsi" w:hAnsi="Palatino Linotype" w:cs="Arial"/>
          <w:b/>
          <w:u w:val="single"/>
        </w:rPr>
      </w:pPr>
      <w:r>
        <w:rPr>
          <w:rFonts w:ascii="Palatino Linotype" w:eastAsiaTheme="minorHAnsi" w:hAnsi="Palatino Linotype" w:cs="Arial"/>
          <w:b/>
        </w:rPr>
        <w:t xml:space="preserve">MOVED by Joe </w:t>
      </w:r>
      <w:proofErr w:type="spellStart"/>
      <w:r>
        <w:rPr>
          <w:rFonts w:ascii="Palatino Linotype" w:eastAsiaTheme="minorHAnsi" w:hAnsi="Palatino Linotype" w:cs="Arial"/>
          <w:b/>
        </w:rPr>
        <w:t>Brehler</w:t>
      </w:r>
      <w:proofErr w:type="spellEnd"/>
      <w:r w:rsidRPr="00AE2A0C">
        <w:rPr>
          <w:rFonts w:ascii="Palatino Linotype" w:eastAsiaTheme="minorHAnsi" w:hAnsi="Palatino Linotype" w:cs="Arial"/>
          <w:b/>
        </w:rPr>
        <w:t xml:space="preserve"> and S</w:t>
      </w:r>
      <w:r>
        <w:rPr>
          <w:rFonts w:ascii="Palatino Linotype" w:eastAsiaTheme="minorHAnsi" w:hAnsi="Palatino Linotype" w:cs="Arial"/>
          <w:b/>
        </w:rPr>
        <w:t>UPPORTED by</w:t>
      </w:r>
      <w:r w:rsidR="00CD0C37">
        <w:rPr>
          <w:rFonts w:ascii="Palatino Linotype" w:eastAsiaTheme="minorHAnsi" w:hAnsi="Palatino Linotype" w:cs="Arial"/>
          <w:b/>
        </w:rPr>
        <w:t xml:space="preserve"> Kam Washburn</w:t>
      </w:r>
      <w:r>
        <w:rPr>
          <w:rFonts w:ascii="Palatino Linotype" w:eastAsiaTheme="minorHAnsi" w:hAnsi="Palatino Linotype" w:cs="Arial"/>
          <w:b/>
        </w:rPr>
        <w:t xml:space="preserve"> </w:t>
      </w:r>
      <w:r w:rsidRPr="00AE2A0C">
        <w:rPr>
          <w:rFonts w:ascii="Palatino Linotype" w:eastAsiaTheme="minorHAnsi" w:hAnsi="Palatino Linotype" w:cs="Arial"/>
          <w:b/>
        </w:rPr>
        <w:t>that the Board of Directors of Community Mental Health Authority of Clinton, Eaton, and Ingham Counties</w:t>
      </w:r>
      <w:r>
        <w:rPr>
          <w:rFonts w:ascii="Palatino Linotype" w:eastAsiaTheme="minorHAnsi" w:hAnsi="Palatino Linotype" w:cs="Arial"/>
          <w:b/>
        </w:rPr>
        <w:t xml:space="preserve"> </w:t>
      </w:r>
      <w:r w:rsidRPr="0048207E">
        <w:rPr>
          <w:rFonts w:ascii="Palatino Linotype" w:eastAsiaTheme="minorEastAsia" w:hAnsi="Palatino Linotype" w:cs="Arial"/>
          <w:b/>
        </w:rPr>
        <w:t xml:space="preserve">authorize CMHA-CEI </w:t>
      </w:r>
      <w:r w:rsidR="00FF44AC">
        <w:rPr>
          <w:rFonts w:ascii="Palatino Linotype" w:eastAsiaTheme="minorHAnsi" w:hAnsi="Palatino Linotype" w:cstheme="minorBidi"/>
          <w:b/>
        </w:rPr>
        <w:t xml:space="preserve">to </w:t>
      </w:r>
      <w:r w:rsidR="00FF44AC" w:rsidRPr="00FF44AC">
        <w:rPr>
          <w:rFonts w:ascii="Palatino Linotype" w:eastAsiaTheme="minorHAnsi" w:hAnsi="Palatino Linotype" w:cs="Arial"/>
          <w:b/>
        </w:rPr>
        <w:t xml:space="preserve">renew the contract with Spectrum Community Services to purchase; Community Living Supports, Support Coordination, Psychiatric Evaluations, Medication reviews, and other therapies as needed, for the period of January 1, 2017 through September 30, 2017 and pay the rates listed on the attached rate sheet. </w:t>
      </w:r>
    </w:p>
    <w:tbl>
      <w:tblPr>
        <w:tblpPr w:leftFromText="180" w:rightFromText="180" w:vertAnchor="text" w:horzAnchor="margin" w:tblpY="152"/>
        <w:tblW w:w="8910" w:type="dxa"/>
        <w:tblLook w:val="04A0" w:firstRow="1" w:lastRow="0" w:firstColumn="1" w:lastColumn="0" w:noHBand="0" w:noVBand="1"/>
      </w:tblPr>
      <w:tblGrid>
        <w:gridCol w:w="3690"/>
        <w:gridCol w:w="1710"/>
        <w:gridCol w:w="1710"/>
        <w:gridCol w:w="1800"/>
      </w:tblGrid>
      <w:tr w:rsidR="00FF44AC" w:rsidRPr="00FF44AC" w:rsidTr="004C0226">
        <w:trPr>
          <w:trHeight w:val="375"/>
        </w:trPr>
        <w:tc>
          <w:tcPr>
            <w:tcW w:w="8910"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F44AC" w:rsidRPr="00FF44AC" w:rsidRDefault="00FF44AC" w:rsidP="00FF44AC">
            <w:pPr>
              <w:spacing w:after="200" w:line="276" w:lineRule="auto"/>
              <w:jc w:val="center"/>
              <w:rPr>
                <w:rFonts w:ascii="Palatino Linotype" w:hAnsi="Palatino Linotype" w:cstheme="minorBidi"/>
                <w:b/>
                <w:bCs/>
                <w:color w:val="000000"/>
              </w:rPr>
            </w:pPr>
            <w:r w:rsidRPr="00FF44AC">
              <w:rPr>
                <w:rFonts w:ascii="Palatino Linotype" w:hAnsi="Palatino Linotype" w:cstheme="minorBidi"/>
                <w:b/>
                <w:bCs/>
                <w:color w:val="000000"/>
              </w:rPr>
              <w:t>Spectrum Services Rate Sheet January 1, 2017 - September 30, 2017</w:t>
            </w:r>
          </w:p>
        </w:tc>
      </w:tr>
      <w:tr w:rsidR="00FF44AC" w:rsidRPr="00FF44AC" w:rsidTr="004C0226">
        <w:trPr>
          <w:trHeight w:val="375"/>
        </w:trPr>
        <w:tc>
          <w:tcPr>
            <w:tcW w:w="3690" w:type="dxa"/>
            <w:tcBorders>
              <w:top w:val="nil"/>
              <w:left w:val="single" w:sz="8" w:space="0" w:color="auto"/>
              <w:bottom w:val="single" w:sz="8" w:space="0" w:color="auto"/>
              <w:right w:val="nil"/>
            </w:tcBorders>
            <w:shd w:val="clear" w:color="auto" w:fill="auto"/>
            <w:noWrap/>
            <w:vAlign w:val="center"/>
            <w:hideMark/>
          </w:tcPr>
          <w:p w:rsidR="00FF44AC" w:rsidRPr="00FF44AC" w:rsidRDefault="00FF44AC" w:rsidP="00FF44AC">
            <w:pPr>
              <w:spacing w:after="200" w:line="276" w:lineRule="auto"/>
              <w:rPr>
                <w:rFonts w:ascii="Palatino Linotype" w:hAnsi="Palatino Linotype" w:cstheme="minorBidi"/>
                <w:b/>
                <w:bCs/>
                <w:color w:val="000000"/>
              </w:rPr>
            </w:pPr>
            <w:r w:rsidRPr="00FF44AC">
              <w:rPr>
                <w:rFonts w:ascii="Palatino Linotype" w:hAnsi="Palatino Linotype" w:cstheme="minorBidi"/>
                <w:b/>
                <w:bCs/>
                <w:color w:val="000000"/>
              </w:rPr>
              <w:t>Service Description</w:t>
            </w:r>
          </w:p>
        </w:tc>
        <w:tc>
          <w:tcPr>
            <w:tcW w:w="1710" w:type="dxa"/>
            <w:tcBorders>
              <w:top w:val="nil"/>
              <w:left w:val="single" w:sz="8" w:space="0" w:color="auto"/>
              <w:bottom w:val="single" w:sz="8" w:space="0" w:color="auto"/>
              <w:right w:val="nil"/>
            </w:tcBorders>
            <w:shd w:val="clear" w:color="auto" w:fill="auto"/>
            <w:noWrap/>
            <w:vAlign w:val="center"/>
            <w:hideMark/>
          </w:tcPr>
          <w:p w:rsidR="00FF44AC" w:rsidRPr="00FF44AC" w:rsidRDefault="00FF44AC" w:rsidP="00FF44AC">
            <w:pPr>
              <w:spacing w:after="200" w:line="276" w:lineRule="auto"/>
              <w:rPr>
                <w:rFonts w:ascii="Palatino Linotype" w:hAnsi="Palatino Linotype" w:cstheme="minorBidi"/>
                <w:b/>
                <w:bCs/>
                <w:color w:val="000000"/>
              </w:rPr>
            </w:pPr>
            <w:r w:rsidRPr="00FF44AC">
              <w:rPr>
                <w:rFonts w:ascii="Palatino Linotype" w:hAnsi="Palatino Linotype" w:cstheme="minorBidi"/>
                <w:b/>
                <w:bCs/>
                <w:color w:val="000000"/>
              </w:rPr>
              <w:t>Service Code</w:t>
            </w:r>
          </w:p>
        </w:tc>
        <w:tc>
          <w:tcPr>
            <w:tcW w:w="1710" w:type="dxa"/>
            <w:tcBorders>
              <w:top w:val="nil"/>
              <w:left w:val="single" w:sz="8" w:space="0" w:color="auto"/>
              <w:bottom w:val="single" w:sz="8" w:space="0" w:color="auto"/>
              <w:right w:val="nil"/>
            </w:tcBorders>
            <w:shd w:val="clear" w:color="auto" w:fill="auto"/>
            <w:noWrap/>
            <w:vAlign w:val="center"/>
            <w:hideMark/>
          </w:tcPr>
          <w:p w:rsidR="00FF44AC" w:rsidRPr="00FF44AC" w:rsidRDefault="00FF44AC" w:rsidP="00FF44AC">
            <w:pPr>
              <w:spacing w:after="200" w:line="276" w:lineRule="auto"/>
              <w:rPr>
                <w:rFonts w:ascii="Palatino Linotype" w:hAnsi="Palatino Linotype" w:cstheme="minorBidi"/>
                <w:b/>
                <w:bCs/>
                <w:color w:val="000000"/>
              </w:rPr>
            </w:pPr>
            <w:r w:rsidRPr="00FF44AC">
              <w:rPr>
                <w:rFonts w:ascii="Palatino Linotype" w:hAnsi="Palatino Linotype" w:cstheme="minorBidi"/>
                <w:b/>
                <w:bCs/>
                <w:color w:val="000000"/>
              </w:rPr>
              <w:t>Unit of Service</w:t>
            </w:r>
          </w:p>
        </w:tc>
        <w:tc>
          <w:tcPr>
            <w:tcW w:w="1800" w:type="dxa"/>
            <w:tcBorders>
              <w:top w:val="nil"/>
              <w:left w:val="single" w:sz="8" w:space="0" w:color="auto"/>
              <w:bottom w:val="single" w:sz="8" w:space="0" w:color="auto"/>
              <w:right w:val="single" w:sz="8" w:space="0" w:color="auto"/>
            </w:tcBorders>
            <w:shd w:val="clear" w:color="auto" w:fill="auto"/>
            <w:noWrap/>
            <w:vAlign w:val="center"/>
            <w:hideMark/>
          </w:tcPr>
          <w:p w:rsidR="00FF44AC" w:rsidRPr="00FF44AC" w:rsidRDefault="00FF44AC" w:rsidP="00FF44AC">
            <w:pPr>
              <w:spacing w:after="200" w:line="276" w:lineRule="auto"/>
              <w:rPr>
                <w:rFonts w:ascii="Palatino Linotype" w:hAnsi="Palatino Linotype" w:cstheme="minorBidi"/>
                <w:b/>
                <w:bCs/>
                <w:color w:val="000000"/>
              </w:rPr>
            </w:pPr>
            <w:r w:rsidRPr="00FF44AC">
              <w:rPr>
                <w:rFonts w:ascii="Palatino Linotype" w:hAnsi="Palatino Linotype" w:cstheme="minorBidi"/>
                <w:b/>
                <w:bCs/>
                <w:color w:val="000000"/>
              </w:rPr>
              <w:t>Rate</w:t>
            </w:r>
          </w:p>
        </w:tc>
      </w:tr>
      <w:tr w:rsidR="00FF44AC" w:rsidRPr="00FF44AC" w:rsidTr="004C0226">
        <w:trPr>
          <w:trHeight w:val="525"/>
        </w:trPr>
        <w:tc>
          <w:tcPr>
            <w:tcW w:w="3690" w:type="dxa"/>
            <w:tcBorders>
              <w:top w:val="nil"/>
              <w:left w:val="single" w:sz="8" w:space="0" w:color="auto"/>
              <w:bottom w:val="single" w:sz="8" w:space="0" w:color="auto"/>
              <w:right w:val="nil"/>
            </w:tcBorders>
            <w:shd w:val="clear" w:color="auto" w:fill="auto"/>
            <w:hideMark/>
          </w:tcPr>
          <w:p w:rsidR="00FF44AC" w:rsidRPr="00FF44AC" w:rsidRDefault="00FF44AC" w:rsidP="00FF44AC">
            <w:pPr>
              <w:spacing w:after="200" w:line="276" w:lineRule="auto"/>
              <w:rPr>
                <w:rFonts w:ascii="Palatino Linotype" w:hAnsi="Palatino Linotype" w:cstheme="minorBidi"/>
                <w:b/>
                <w:color w:val="000000"/>
                <w:sz w:val="22"/>
                <w:szCs w:val="22"/>
              </w:rPr>
            </w:pPr>
            <w:r w:rsidRPr="00FF44AC">
              <w:rPr>
                <w:rFonts w:ascii="Palatino Linotype" w:hAnsi="Palatino Linotype" w:cstheme="minorBidi"/>
                <w:b/>
                <w:color w:val="000000"/>
                <w:sz w:val="22"/>
                <w:szCs w:val="22"/>
              </w:rPr>
              <w:t>Support Coordination</w:t>
            </w:r>
          </w:p>
        </w:tc>
        <w:tc>
          <w:tcPr>
            <w:tcW w:w="1710" w:type="dxa"/>
            <w:tcBorders>
              <w:top w:val="nil"/>
              <w:left w:val="single" w:sz="8" w:space="0" w:color="auto"/>
              <w:bottom w:val="single" w:sz="8" w:space="0" w:color="auto"/>
              <w:right w:val="nil"/>
            </w:tcBorders>
            <w:shd w:val="clear" w:color="auto" w:fill="auto"/>
            <w:hideMark/>
          </w:tcPr>
          <w:p w:rsidR="00FF44AC" w:rsidRPr="00FF44AC" w:rsidRDefault="00FF44AC" w:rsidP="00FF44AC">
            <w:pPr>
              <w:spacing w:after="200" w:line="276" w:lineRule="auto"/>
              <w:rPr>
                <w:rFonts w:ascii="Palatino Linotype" w:hAnsi="Palatino Linotype" w:cstheme="minorBidi"/>
                <w:b/>
                <w:color w:val="000000"/>
                <w:sz w:val="22"/>
                <w:szCs w:val="22"/>
              </w:rPr>
            </w:pPr>
            <w:r w:rsidRPr="00FF44AC">
              <w:rPr>
                <w:rFonts w:ascii="Palatino Linotype" w:hAnsi="Palatino Linotype" w:cstheme="minorBidi"/>
                <w:b/>
                <w:color w:val="000000"/>
                <w:sz w:val="22"/>
                <w:szCs w:val="22"/>
              </w:rPr>
              <w:t>T1016</w:t>
            </w:r>
          </w:p>
        </w:tc>
        <w:tc>
          <w:tcPr>
            <w:tcW w:w="1710" w:type="dxa"/>
            <w:tcBorders>
              <w:top w:val="nil"/>
              <w:left w:val="single" w:sz="8" w:space="0" w:color="auto"/>
              <w:bottom w:val="single" w:sz="8" w:space="0" w:color="auto"/>
              <w:right w:val="nil"/>
            </w:tcBorders>
            <w:shd w:val="clear" w:color="auto" w:fill="auto"/>
            <w:hideMark/>
          </w:tcPr>
          <w:p w:rsidR="00FF44AC" w:rsidRPr="00FF44AC" w:rsidRDefault="00FF44AC" w:rsidP="00FF44AC">
            <w:pPr>
              <w:spacing w:after="200" w:line="276" w:lineRule="auto"/>
              <w:rPr>
                <w:rFonts w:ascii="Palatino Linotype" w:hAnsi="Palatino Linotype" w:cstheme="minorBidi"/>
                <w:b/>
                <w:color w:val="000000"/>
                <w:sz w:val="22"/>
                <w:szCs w:val="22"/>
              </w:rPr>
            </w:pPr>
            <w:r w:rsidRPr="00FF44AC">
              <w:rPr>
                <w:rFonts w:ascii="Palatino Linotype" w:hAnsi="Palatino Linotype" w:cstheme="minorBidi"/>
                <w:b/>
                <w:color w:val="000000"/>
                <w:sz w:val="22"/>
                <w:szCs w:val="22"/>
              </w:rPr>
              <w:t>15 minutes</w:t>
            </w:r>
          </w:p>
        </w:tc>
        <w:tc>
          <w:tcPr>
            <w:tcW w:w="1800" w:type="dxa"/>
            <w:tcBorders>
              <w:top w:val="nil"/>
              <w:left w:val="single" w:sz="8" w:space="0" w:color="auto"/>
              <w:bottom w:val="single" w:sz="8" w:space="0" w:color="auto"/>
              <w:right w:val="single" w:sz="8" w:space="0" w:color="auto"/>
            </w:tcBorders>
            <w:shd w:val="clear" w:color="auto" w:fill="auto"/>
            <w:hideMark/>
          </w:tcPr>
          <w:p w:rsidR="00FF44AC" w:rsidRPr="00FF44AC" w:rsidRDefault="00FF44AC" w:rsidP="00FF44AC">
            <w:pPr>
              <w:spacing w:after="200" w:line="276" w:lineRule="auto"/>
              <w:rPr>
                <w:rFonts w:ascii="Palatino Linotype" w:hAnsi="Palatino Linotype" w:cstheme="minorBidi"/>
                <w:b/>
                <w:color w:val="000000"/>
                <w:sz w:val="22"/>
                <w:szCs w:val="22"/>
              </w:rPr>
            </w:pPr>
            <w:r w:rsidRPr="00FF44AC">
              <w:rPr>
                <w:rFonts w:ascii="Palatino Linotype" w:hAnsi="Palatino Linotype" w:cstheme="minorBidi"/>
                <w:b/>
                <w:color w:val="000000"/>
                <w:sz w:val="22"/>
                <w:szCs w:val="22"/>
              </w:rPr>
              <w:t xml:space="preserve">$63.25 </w:t>
            </w:r>
          </w:p>
        </w:tc>
      </w:tr>
      <w:tr w:rsidR="00FF44AC" w:rsidRPr="00FF44AC" w:rsidTr="004C0226">
        <w:trPr>
          <w:trHeight w:val="315"/>
        </w:trPr>
        <w:tc>
          <w:tcPr>
            <w:tcW w:w="3690" w:type="dxa"/>
            <w:tcBorders>
              <w:top w:val="nil"/>
              <w:left w:val="single" w:sz="8" w:space="0" w:color="auto"/>
              <w:bottom w:val="single" w:sz="8" w:space="0" w:color="auto"/>
              <w:right w:val="nil"/>
            </w:tcBorders>
            <w:shd w:val="clear" w:color="auto" w:fill="auto"/>
            <w:hideMark/>
          </w:tcPr>
          <w:p w:rsidR="00FF44AC" w:rsidRPr="00FF44AC" w:rsidRDefault="00FF44AC" w:rsidP="00FF44AC">
            <w:pPr>
              <w:spacing w:after="200" w:line="276" w:lineRule="auto"/>
              <w:rPr>
                <w:rFonts w:ascii="Palatino Linotype" w:hAnsi="Palatino Linotype" w:cstheme="minorBidi"/>
                <w:b/>
                <w:color w:val="000000"/>
                <w:sz w:val="22"/>
                <w:szCs w:val="22"/>
              </w:rPr>
            </w:pPr>
            <w:r w:rsidRPr="00FF44AC">
              <w:rPr>
                <w:rFonts w:ascii="Palatino Linotype" w:hAnsi="Palatino Linotype" w:cstheme="minorBidi"/>
                <w:b/>
                <w:color w:val="000000"/>
                <w:sz w:val="22"/>
                <w:szCs w:val="22"/>
              </w:rPr>
              <w:t xml:space="preserve">Psychiatric Services </w:t>
            </w:r>
          </w:p>
        </w:tc>
        <w:tc>
          <w:tcPr>
            <w:tcW w:w="1710" w:type="dxa"/>
            <w:tcBorders>
              <w:top w:val="nil"/>
              <w:left w:val="single" w:sz="8" w:space="0" w:color="auto"/>
              <w:bottom w:val="single" w:sz="8" w:space="0" w:color="auto"/>
              <w:right w:val="nil"/>
            </w:tcBorders>
            <w:shd w:val="clear" w:color="auto" w:fill="auto"/>
            <w:hideMark/>
          </w:tcPr>
          <w:p w:rsidR="00FF44AC" w:rsidRPr="00FF44AC" w:rsidRDefault="00FF44AC" w:rsidP="00FF44AC">
            <w:pPr>
              <w:spacing w:after="200" w:line="276" w:lineRule="auto"/>
              <w:rPr>
                <w:rFonts w:ascii="Palatino Linotype" w:hAnsi="Palatino Linotype" w:cstheme="minorBidi"/>
                <w:b/>
                <w:color w:val="000000"/>
                <w:sz w:val="22"/>
                <w:szCs w:val="22"/>
              </w:rPr>
            </w:pPr>
            <w:r w:rsidRPr="00FF44AC">
              <w:rPr>
                <w:rFonts w:ascii="Palatino Linotype" w:hAnsi="Palatino Linotype" w:cstheme="minorBidi"/>
                <w:b/>
                <w:color w:val="000000"/>
                <w:sz w:val="22"/>
                <w:szCs w:val="22"/>
              </w:rPr>
              <w:t>99214</w:t>
            </w:r>
          </w:p>
        </w:tc>
        <w:tc>
          <w:tcPr>
            <w:tcW w:w="1710" w:type="dxa"/>
            <w:tcBorders>
              <w:top w:val="nil"/>
              <w:left w:val="single" w:sz="8" w:space="0" w:color="auto"/>
              <w:bottom w:val="single" w:sz="8" w:space="0" w:color="auto"/>
              <w:right w:val="nil"/>
            </w:tcBorders>
            <w:shd w:val="clear" w:color="auto" w:fill="auto"/>
            <w:hideMark/>
          </w:tcPr>
          <w:p w:rsidR="00FF44AC" w:rsidRPr="00FF44AC" w:rsidRDefault="00FF44AC" w:rsidP="00FF44AC">
            <w:pPr>
              <w:spacing w:after="200" w:line="276" w:lineRule="auto"/>
              <w:rPr>
                <w:rFonts w:ascii="Palatino Linotype" w:hAnsi="Palatino Linotype" w:cstheme="minorBidi"/>
                <w:b/>
                <w:color w:val="000000"/>
                <w:sz w:val="22"/>
                <w:szCs w:val="22"/>
              </w:rPr>
            </w:pPr>
            <w:r w:rsidRPr="00FF44AC">
              <w:rPr>
                <w:rFonts w:ascii="Palatino Linotype" w:hAnsi="Palatino Linotype" w:cstheme="minorBidi"/>
                <w:b/>
                <w:color w:val="000000"/>
                <w:sz w:val="22"/>
                <w:szCs w:val="22"/>
              </w:rPr>
              <w:t>Event</w:t>
            </w:r>
          </w:p>
        </w:tc>
        <w:tc>
          <w:tcPr>
            <w:tcW w:w="1800" w:type="dxa"/>
            <w:tcBorders>
              <w:top w:val="nil"/>
              <w:left w:val="single" w:sz="8" w:space="0" w:color="auto"/>
              <w:bottom w:val="single" w:sz="8" w:space="0" w:color="auto"/>
              <w:right w:val="single" w:sz="8" w:space="0" w:color="auto"/>
            </w:tcBorders>
            <w:shd w:val="clear" w:color="auto" w:fill="auto"/>
            <w:hideMark/>
          </w:tcPr>
          <w:p w:rsidR="00FF44AC" w:rsidRPr="00FF44AC" w:rsidRDefault="00FF44AC" w:rsidP="00FF44AC">
            <w:pPr>
              <w:spacing w:after="200" w:line="276" w:lineRule="auto"/>
              <w:rPr>
                <w:rFonts w:ascii="Palatino Linotype" w:hAnsi="Palatino Linotype" w:cstheme="minorBidi"/>
                <w:b/>
                <w:color w:val="000000"/>
                <w:sz w:val="22"/>
                <w:szCs w:val="22"/>
              </w:rPr>
            </w:pPr>
            <w:r w:rsidRPr="00FF44AC">
              <w:rPr>
                <w:rFonts w:ascii="Palatino Linotype" w:hAnsi="Palatino Linotype" w:cstheme="minorBidi"/>
                <w:b/>
                <w:color w:val="000000"/>
                <w:sz w:val="22"/>
                <w:szCs w:val="22"/>
              </w:rPr>
              <w:t xml:space="preserve">$152.45 </w:t>
            </w:r>
          </w:p>
        </w:tc>
      </w:tr>
      <w:tr w:rsidR="00FF44AC" w:rsidRPr="00FF44AC" w:rsidTr="004C0226">
        <w:trPr>
          <w:trHeight w:val="615"/>
        </w:trPr>
        <w:tc>
          <w:tcPr>
            <w:tcW w:w="3690" w:type="dxa"/>
            <w:tcBorders>
              <w:top w:val="nil"/>
              <w:left w:val="single" w:sz="8" w:space="0" w:color="auto"/>
              <w:bottom w:val="single" w:sz="8" w:space="0" w:color="auto"/>
              <w:right w:val="single" w:sz="8" w:space="0" w:color="auto"/>
            </w:tcBorders>
            <w:shd w:val="clear" w:color="auto" w:fill="auto"/>
            <w:hideMark/>
          </w:tcPr>
          <w:p w:rsidR="00FF44AC" w:rsidRPr="00FF44AC" w:rsidRDefault="00FF44AC" w:rsidP="00FF44AC">
            <w:pPr>
              <w:spacing w:after="200" w:line="276" w:lineRule="auto"/>
              <w:rPr>
                <w:rFonts w:ascii="Palatino Linotype" w:hAnsi="Palatino Linotype" w:cstheme="minorBidi"/>
                <w:b/>
                <w:color w:val="000000"/>
                <w:sz w:val="22"/>
                <w:szCs w:val="22"/>
              </w:rPr>
            </w:pPr>
            <w:r w:rsidRPr="00FF44AC">
              <w:rPr>
                <w:rFonts w:ascii="Palatino Linotype" w:hAnsi="Palatino Linotype" w:cstheme="minorBidi"/>
                <w:b/>
                <w:color w:val="000000"/>
                <w:sz w:val="22"/>
                <w:szCs w:val="22"/>
              </w:rPr>
              <w:t>Community Living Supports</w:t>
            </w:r>
          </w:p>
        </w:tc>
        <w:tc>
          <w:tcPr>
            <w:tcW w:w="1710" w:type="dxa"/>
            <w:tcBorders>
              <w:top w:val="nil"/>
              <w:left w:val="nil"/>
              <w:bottom w:val="single" w:sz="8" w:space="0" w:color="auto"/>
              <w:right w:val="nil"/>
            </w:tcBorders>
            <w:shd w:val="clear" w:color="auto" w:fill="auto"/>
            <w:hideMark/>
          </w:tcPr>
          <w:p w:rsidR="00FF44AC" w:rsidRPr="00FF44AC" w:rsidRDefault="00FF44AC" w:rsidP="00FF44AC">
            <w:pPr>
              <w:spacing w:after="200" w:line="276" w:lineRule="auto"/>
              <w:rPr>
                <w:rFonts w:ascii="Palatino Linotype" w:hAnsi="Palatino Linotype" w:cstheme="minorBidi"/>
                <w:b/>
                <w:color w:val="000000"/>
                <w:sz w:val="22"/>
                <w:szCs w:val="22"/>
              </w:rPr>
            </w:pPr>
            <w:r w:rsidRPr="00FF44AC">
              <w:rPr>
                <w:rFonts w:ascii="Palatino Linotype" w:hAnsi="Palatino Linotype" w:cstheme="minorBidi"/>
                <w:b/>
                <w:color w:val="000000"/>
                <w:sz w:val="22"/>
                <w:szCs w:val="22"/>
              </w:rPr>
              <w:t>H0043</w:t>
            </w:r>
          </w:p>
        </w:tc>
        <w:tc>
          <w:tcPr>
            <w:tcW w:w="1710" w:type="dxa"/>
            <w:tcBorders>
              <w:top w:val="nil"/>
              <w:left w:val="single" w:sz="8" w:space="0" w:color="auto"/>
              <w:bottom w:val="single" w:sz="8" w:space="0" w:color="auto"/>
              <w:right w:val="nil"/>
            </w:tcBorders>
            <w:shd w:val="clear" w:color="auto" w:fill="auto"/>
            <w:hideMark/>
          </w:tcPr>
          <w:p w:rsidR="00FF44AC" w:rsidRPr="00FF44AC" w:rsidRDefault="00FF44AC" w:rsidP="00FF44AC">
            <w:pPr>
              <w:spacing w:after="200" w:line="276" w:lineRule="auto"/>
              <w:rPr>
                <w:rFonts w:ascii="Palatino Linotype" w:hAnsi="Palatino Linotype" w:cstheme="minorBidi"/>
                <w:b/>
                <w:color w:val="000000"/>
                <w:sz w:val="22"/>
                <w:szCs w:val="22"/>
              </w:rPr>
            </w:pPr>
            <w:r w:rsidRPr="00FF44AC">
              <w:rPr>
                <w:rFonts w:ascii="Palatino Linotype" w:hAnsi="Palatino Linotype" w:cstheme="minorBidi"/>
                <w:b/>
                <w:color w:val="000000"/>
                <w:sz w:val="22"/>
                <w:szCs w:val="22"/>
              </w:rPr>
              <w:t>Day</w:t>
            </w:r>
          </w:p>
        </w:tc>
        <w:tc>
          <w:tcPr>
            <w:tcW w:w="1800" w:type="dxa"/>
            <w:tcBorders>
              <w:top w:val="nil"/>
              <w:left w:val="single" w:sz="8" w:space="0" w:color="auto"/>
              <w:bottom w:val="single" w:sz="8" w:space="0" w:color="auto"/>
              <w:right w:val="single" w:sz="8" w:space="0" w:color="auto"/>
            </w:tcBorders>
            <w:shd w:val="clear" w:color="auto" w:fill="auto"/>
            <w:hideMark/>
          </w:tcPr>
          <w:p w:rsidR="00FF44AC" w:rsidRPr="00FF44AC" w:rsidRDefault="00FF44AC" w:rsidP="00FF44AC">
            <w:pPr>
              <w:spacing w:after="200" w:line="276" w:lineRule="auto"/>
              <w:rPr>
                <w:rFonts w:ascii="Palatino Linotype" w:hAnsi="Palatino Linotype" w:cstheme="minorBidi"/>
                <w:b/>
                <w:color w:val="000000"/>
                <w:sz w:val="22"/>
                <w:szCs w:val="22"/>
              </w:rPr>
            </w:pPr>
            <w:r w:rsidRPr="00FF44AC">
              <w:rPr>
                <w:rFonts w:ascii="Palatino Linotype" w:hAnsi="Palatino Linotype" w:cstheme="minorBidi"/>
                <w:b/>
                <w:color w:val="000000"/>
                <w:sz w:val="22"/>
                <w:szCs w:val="22"/>
              </w:rPr>
              <w:t xml:space="preserve">$274.11 </w:t>
            </w:r>
          </w:p>
        </w:tc>
      </w:tr>
      <w:tr w:rsidR="00FF44AC" w:rsidRPr="00FF44AC" w:rsidTr="004C0226">
        <w:trPr>
          <w:trHeight w:val="315"/>
        </w:trPr>
        <w:tc>
          <w:tcPr>
            <w:tcW w:w="3690" w:type="dxa"/>
            <w:tcBorders>
              <w:top w:val="nil"/>
              <w:left w:val="single" w:sz="8" w:space="0" w:color="auto"/>
              <w:bottom w:val="single" w:sz="8" w:space="0" w:color="auto"/>
              <w:right w:val="single" w:sz="8" w:space="0" w:color="auto"/>
            </w:tcBorders>
            <w:shd w:val="clear" w:color="auto" w:fill="auto"/>
            <w:hideMark/>
          </w:tcPr>
          <w:p w:rsidR="00FF44AC" w:rsidRPr="00FF44AC" w:rsidRDefault="00FF44AC" w:rsidP="00FF44AC">
            <w:pPr>
              <w:spacing w:after="200" w:line="276" w:lineRule="auto"/>
              <w:rPr>
                <w:rFonts w:ascii="Palatino Linotype" w:hAnsi="Palatino Linotype" w:cstheme="minorBidi"/>
                <w:b/>
                <w:color w:val="000000"/>
                <w:sz w:val="22"/>
                <w:szCs w:val="22"/>
              </w:rPr>
            </w:pPr>
            <w:r w:rsidRPr="00FF44AC">
              <w:rPr>
                <w:rFonts w:ascii="Palatino Linotype" w:hAnsi="Palatino Linotype" w:cstheme="minorBidi"/>
                <w:b/>
                <w:color w:val="000000"/>
                <w:sz w:val="22"/>
                <w:szCs w:val="22"/>
              </w:rPr>
              <w:lastRenderedPageBreak/>
              <w:t>Psychotherapy, 38-52 min</w:t>
            </w:r>
          </w:p>
        </w:tc>
        <w:tc>
          <w:tcPr>
            <w:tcW w:w="1710" w:type="dxa"/>
            <w:tcBorders>
              <w:top w:val="nil"/>
              <w:left w:val="nil"/>
              <w:bottom w:val="single" w:sz="8" w:space="0" w:color="auto"/>
              <w:right w:val="nil"/>
            </w:tcBorders>
            <w:shd w:val="clear" w:color="auto" w:fill="auto"/>
            <w:hideMark/>
          </w:tcPr>
          <w:p w:rsidR="00FF44AC" w:rsidRPr="00FF44AC" w:rsidRDefault="00FF44AC" w:rsidP="00FF44AC">
            <w:pPr>
              <w:spacing w:after="200" w:line="276" w:lineRule="auto"/>
              <w:rPr>
                <w:rFonts w:ascii="Palatino Linotype" w:hAnsi="Palatino Linotype" w:cstheme="minorBidi"/>
                <w:b/>
                <w:color w:val="000000"/>
                <w:sz w:val="22"/>
                <w:szCs w:val="22"/>
              </w:rPr>
            </w:pPr>
            <w:r w:rsidRPr="00FF44AC">
              <w:rPr>
                <w:rFonts w:ascii="Palatino Linotype" w:hAnsi="Palatino Linotype" w:cstheme="minorBidi"/>
                <w:b/>
                <w:color w:val="000000"/>
                <w:sz w:val="22"/>
                <w:szCs w:val="22"/>
              </w:rPr>
              <w:t>90834</w:t>
            </w:r>
          </w:p>
        </w:tc>
        <w:tc>
          <w:tcPr>
            <w:tcW w:w="1710" w:type="dxa"/>
            <w:tcBorders>
              <w:top w:val="nil"/>
              <w:left w:val="single" w:sz="8" w:space="0" w:color="auto"/>
              <w:bottom w:val="single" w:sz="8" w:space="0" w:color="auto"/>
              <w:right w:val="nil"/>
            </w:tcBorders>
            <w:shd w:val="clear" w:color="auto" w:fill="auto"/>
            <w:hideMark/>
          </w:tcPr>
          <w:p w:rsidR="00FF44AC" w:rsidRPr="00FF44AC" w:rsidRDefault="00FF44AC" w:rsidP="00FF44AC">
            <w:pPr>
              <w:spacing w:after="200" w:line="276" w:lineRule="auto"/>
              <w:rPr>
                <w:rFonts w:ascii="Palatino Linotype" w:hAnsi="Palatino Linotype" w:cstheme="minorBidi"/>
                <w:b/>
                <w:color w:val="000000"/>
                <w:sz w:val="22"/>
                <w:szCs w:val="22"/>
              </w:rPr>
            </w:pPr>
            <w:r w:rsidRPr="00FF44AC">
              <w:rPr>
                <w:rFonts w:ascii="Palatino Linotype" w:hAnsi="Palatino Linotype" w:cstheme="minorBidi"/>
                <w:b/>
                <w:color w:val="000000"/>
                <w:sz w:val="22"/>
                <w:szCs w:val="22"/>
              </w:rPr>
              <w:t>Event</w:t>
            </w:r>
          </w:p>
        </w:tc>
        <w:tc>
          <w:tcPr>
            <w:tcW w:w="1800" w:type="dxa"/>
            <w:tcBorders>
              <w:top w:val="nil"/>
              <w:left w:val="single" w:sz="8" w:space="0" w:color="auto"/>
              <w:bottom w:val="single" w:sz="8" w:space="0" w:color="auto"/>
              <w:right w:val="single" w:sz="8" w:space="0" w:color="auto"/>
            </w:tcBorders>
            <w:shd w:val="clear" w:color="auto" w:fill="auto"/>
            <w:hideMark/>
          </w:tcPr>
          <w:p w:rsidR="00FF44AC" w:rsidRPr="00FF44AC" w:rsidRDefault="00FF44AC" w:rsidP="00FF44AC">
            <w:pPr>
              <w:spacing w:after="200" w:line="276" w:lineRule="auto"/>
              <w:rPr>
                <w:rFonts w:ascii="Palatino Linotype" w:hAnsi="Palatino Linotype" w:cstheme="minorBidi"/>
                <w:b/>
                <w:color w:val="000000"/>
                <w:sz w:val="22"/>
                <w:szCs w:val="22"/>
              </w:rPr>
            </w:pPr>
            <w:r w:rsidRPr="00FF44AC">
              <w:rPr>
                <w:rFonts w:ascii="Palatino Linotype" w:hAnsi="Palatino Linotype" w:cstheme="minorBidi"/>
                <w:b/>
                <w:color w:val="000000"/>
                <w:sz w:val="22"/>
                <w:szCs w:val="22"/>
              </w:rPr>
              <w:t xml:space="preserve">$84.00 </w:t>
            </w:r>
          </w:p>
        </w:tc>
      </w:tr>
    </w:tbl>
    <w:p w:rsidR="000A5276" w:rsidRPr="00FF44AC" w:rsidRDefault="000A5276" w:rsidP="000A5276">
      <w:pPr>
        <w:spacing w:after="200"/>
        <w:contextualSpacing/>
        <w:jc w:val="both"/>
        <w:rPr>
          <w:rFonts w:ascii="Palatino Linotype" w:eastAsiaTheme="minorHAnsi" w:hAnsi="Palatino Linotype" w:cs="Arial"/>
          <w:b/>
        </w:rPr>
      </w:pPr>
    </w:p>
    <w:p w:rsidR="000A5276" w:rsidRPr="00FF44AC" w:rsidRDefault="000A5276" w:rsidP="000A5276">
      <w:pPr>
        <w:spacing w:after="200"/>
        <w:contextualSpacing/>
        <w:jc w:val="both"/>
        <w:rPr>
          <w:rFonts w:ascii="Palatino Linotype" w:eastAsiaTheme="minorHAnsi" w:hAnsi="Palatino Linotype" w:cs="Arial"/>
          <w:b/>
        </w:rPr>
      </w:pPr>
      <w:r w:rsidRPr="00FF44AC">
        <w:rPr>
          <w:rFonts w:ascii="Palatino Linotype" w:eastAsiaTheme="minorHAnsi" w:hAnsi="Palatino Linotype" w:cs="Arial"/>
          <w:b/>
        </w:rPr>
        <w:t>MOTION CARRIED unanimously.</w:t>
      </w:r>
    </w:p>
    <w:p w:rsidR="000A5276" w:rsidRDefault="000A5276" w:rsidP="000A5276">
      <w:pPr>
        <w:spacing w:after="200"/>
        <w:contextualSpacing/>
        <w:jc w:val="both"/>
        <w:rPr>
          <w:rFonts w:ascii="Palatino Linotype" w:eastAsiaTheme="minorHAnsi" w:hAnsi="Palatino Linotype" w:cs="Arial"/>
          <w:b/>
        </w:rPr>
      </w:pPr>
    </w:p>
    <w:p w:rsidR="00686998" w:rsidRDefault="00686998" w:rsidP="000A5276">
      <w:pPr>
        <w:spacing w:after="200"/>
        <w:contextualSpacing/>
        <w:jc w:val="both"/>
        <w:rPr>
          <w:rFonts w:ascii="Palatino Linotype" w:eastAsiaTheme="minorHAnsi" w:hAnsi="Palatino Linotype" w:cs="Arial"/>
          <w:b/>
        </w:rPr>
      </w:pPr>
    </w:p>
    <w:p w:rsidR="00686998" w:rsidRDefault="00686998" w:rsidP="000A5276">
      <w:pPr>
        <w:spacing w:after="200"/>
        <w:contextualSpacing/>
        <w:jc w:val="both"/>
        <w:rPr>
          <w:rFonts w:ascii="Palatino Linotype" w:eastAsiaTheme="minorHAnsi" w:hAnsi="Palatino Linotype" w:cs="Arial"/>
          <w:b/>
        </w:rPr>
      </w:pPr>
    </w:p>
    <w:p w:rsidR="00686998" w:rsidRPr="00FF44AC" w:rsidRDefault="00686998" w:rsidP="000A5276">
      <w:pPr>
        <w:spacing w:after="200"/>
        <w:contextualSpacing/>
        <w:jc w:val="both"/>
        <w:rPr>
          <w:rFonts w:ascii="Palatino Linotype" w:eastAsiaTheme="minorHAnsi" w:hAnsi="Palatino Linotype" w:cs="Arial"/>
          <w:b/>
        </w:rPr>
      </w:pPr>
    </w:p>
    <w:p w:rsidR="000A5276" w:rsidRPr="00FF44AC" w:rsidRDefault="00EB627B" w:rsidP="000A5276">
      <w:pPr>
        <w:spacing w:after="200"/>
        <w:contextualSpacing/>
        <w:jc w:val="both"/>
        <w:rPr>
          <w:rFonts w:ascii="Palatino Linotype" w:eastAsiaTheme="minorHAnsi" w:hAnsi="Palatino Linotype" w:cs="Arial"/>
          <w:b/>
          <w:u w:val="single"/>
        </w:rPr>
      </w:pPr>
      <w:r w:rsidRPr="00FF44AC">
        <w:rPr>
          <w:rFonts w:ascii="Palatino Linotype" w:eastAsiaTheme="minorHAnsi" w:hAnsi="Palatino Linotype" w:cs="Arial"/>
          <w:b/>
          <w:u w:val="single"/>
        </w:rPr>
        <w:t>Contract Amendment:  Michigan State University Community Music School</w:t>
      </w:r>
    </w:p>
    <w:p w:rsidR="00EB627B" w:rsidRPr="00FF44AC" w:rsidRDefault="00EB627B" w:rsidP="000A5276">
      <w:pPr>
        <w:spacing w:after="200"/>
        <w:contextualSpacing/>
        <w:jc w:val="both"/>
        <w:rPr>
          <w:rFonts w:ascii="Palatino Linotype" w:eastAsiaTheme="minorHAnsi" w:hAnsi="Palatino Linotype" w:cs="Arial"/>
          <w:b/>
          <w:u w:val="single"/>
        </w:rPr>
      </w:pPr>
      <w:r w:rsidRPr="00FF44AC">
        <w:rPr>
          <w:rFonts w:ascii="Palatino Linotype" w:eastAsiaTheme="minorHAnsi" w:hAnsi="Palatino Linotype" w:cs="Arial"/>
          <w:b/>
          <w:u w:val="single"/>
        </w:rPr>
        <w:t>ACTION:</w:t>
      </w:r>
    </w:p>
    <w:p w:rsidR="00FF44AC" w:rsidRPr="00FF44AC" w:rsidRDefault="000A5276" w:rsidP="00FF44AC">
      <w:pPr>
        <w:pStyle w:val="ListParagraph"/>
        <w:ind w:left="0"/>
        <w:jc w:val="both"/>
        <w:rPr>
          <w:rFonts w:ascii="Palatino Linotype" w:eastAsiaTheme="minorHAnsi" w:hAnsi="Palatino Linotype" w:cs="Arial"/>
          <w:b/>
          <w:u w:val="single"/>
        </w:rPr>
      </w:pPr>
      <w:r w:rsidRPr="00FF44AC">
        <w:rPr>
          <w:rFonts w:ascii="Palatino Linotype" w:eastAsiaTheme="minorHAnsi" w:hAnsi="Palatino Linotype" w:cs="Arial"/>
          <w:b/>
        </w:rPr>
        <w:t xml:space="preserve">MOVED by Joe </w:t>
      </w:r>
      <w:proofErr w:type="spellStart"/>
      <w:r w:rsidRPr="00FF44AC">
        <w:rPr>
          <w:rFonts w:ascii="Palatino Linotype" w:eastAsiaTheme="minorHAnsi" w:hAnsi="Palatino Linotype" w:cs="Arial"/>
          <w:b/>
        </w:rPr>
        <w:t>Brehler</w:t>
      </w:r>
      <w:proofErr w:type="spellEnd"/>
      <w:r w:rsidRPr="00FF44AC">
        <w:rPr>
          <w:rFonts w:ascii="Palatino Linotype" w:eastAsiaTheme="minorHAnsi" w:hAnsi="Palatino Linotype" w:cs="Arial"/>
          <w:b/>
        </w:rPr>
        <w:t xml:space="preserve"> and SUPPORTED by</w:t>
      </w:r>
      <w:r w:rsidR="00CD0C37">
        <w:rPr>
          <w:rFonts w:ascii="Palatino Linotype" w:eastAsiaTheme="minorHAnsi" w:hAnsi="Palatino Linotype" w:cs="Arial"/>
          <w:b/>
        </w:rPr>
        <w:t xml:space="preserve"> Jim </w:t>
      </w:r>
      <w:proofErr w:type="spellStart"/>
      <w:r w:rsidR="00CD0C37">
        <w:rPr>
          <w:rFonts w:ascii="Palatino Linotype" w:eastAsiaTheme="minorHAnsi" w:hAnsi="Palatino Linotype" w:cs="Arial"/>
          <w:b/>
        </w:rPr>
        <w:t>Rundborg</w:t>
      </w:r>
      <w:proofErr w:type="spellEnd"/>
      <w:r w:rsidRPr="00FF44AC">
        <w:rPr>
          <w:rFonts w:ascii="Palatino Linotype" w:eastAsiaTheme="minorHAnsi" w:hAnsi="Palatino Linotype" w:cs="Arial"/>
          <w:b/>
        </w:rPr>
        <w:t xml:space="preserve"> that the Board of Directors of Community Mental Health Authority of Clinton, Eaton, and Ingham Counties </w:t>
      </w:r>
      <w:r w:rsidR="00FF44AC" w:rsidRPr="00FF44AC">
        <w:rPr>
          <w:rFonts w:ascii="Palatino Linotype" w:eastAsiaTheme="minorHAnsi" w:hAnsi="Palatino Linotype" w:cs="Arial"/>
          <w:b/>
        </w:rPr>
        <w:t>authorize CMHA-CEI to enter into new contracts/contract renewals with MSU Community Music School listed below to purchase respite care services for the period of October 1, 2016 thru September 30, 2017 and pay out of individuals respite allotment of $1,200 annually for those services/ goods.</w:t>
      </w:r>
    </w:p>
    <w:p w:rsidR="00FF44AC" w:rsidRPr="00FF44AC" w:rsidRDefault="00FF44AC" w:rsidP="00FF44AC">
      <w:pPr>
        <w:spacing w:after="200"/>
        <w:contextualSpacing/>
        <w:jc w:val="both"/>
        <w:rPr>
          <w:rFonts w:ascii="Palatino Linotype" w:eastAsiaTheme="minorHAnsi" w:hAnsi="Palatino Linotype" w:cs="Arial"/>
          <w:b/>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56"/>
        <w:gridCol w:w="4043"/>
        <w:gridCol w:w="2651"/>
      </w:tblGrid>
      <w:tr w:rsidR="00FF44AC" w:rsidRPr="00FF44AC" w:rsidTr="004C0226">
        <w:tc>
          <w:tcPr>
            <w:tcW w:w="2718" w:type="dxa"/>
          </w:tcPr>
          <w:p w:rsidR="00FF44AC" w:rsidRPr="00FF44AC" w:rsidRDefault="00FF44AC" w:rsidP="00FF44AC">
            <w:pPr>
              <w:widowControl w:val="0"/>
              <w:autoSpaceDE w:val="0"/>
              <w:autoSpaceDN w:val="0"/>
              <w:adjustRightInd w:val="0"/>
              <w:rPr>
                <w:rFonts w:ascii="Palatino Linotype" w:eastAsiaTheme="minorEastAsia" w:hAnsi="Palatino Linotype"/>
                <w:b/>
                <w:bCs/>
                <w:sz w:val="20"/>
                <w:szCs w:val="20"/>
              </w:rPr>
            </w:pPr>
            <w:r w:rsidRPr="00FF44AC">
              <w:rPr>
                <w:rFonts w:ascii="Palatino Linotype" w:eastAsiaTheme="minorEastAsia" w:hAnsi="Palatino Linotype"/>
                <w:b/>
                <w:bCs/>
                <w:sz w:val="20"/>
                <w:szCs w:val="20"/>
              </w:rPr>
              <w:t xml:space="preserve">Name </w:t>
            </w:r>
          </w:p>
        </w:tc>
        <w:tc>
          <w:tcPr>
            <w:tcW w:w="4140" w:type="dxa"/>
          </w:tcPr>
          <w:p w:rsidR="00FF44AC" w:rsidRPr="00FF44AC" w:rsidRDefault="00FF44AC" w:rsidP="00FF44AC">
            <w:pPr>
              <w:widowControl w:val="0"/>
              <w:autoSpaceDE w:val="0"/>
              <w:autoSpaceDN w:val="0"/>
              <w:adjustRightInd w:val="0"/>
              <w:rPr>
                <w:rFonts w:ascii="Palatino Linotype" w:eastAsiaTheme="minorEastAsia" w:hAnsi="Palatino Linotype"/>
                <w:b/>
                <w:bCs/>
                <w:sz w:val="20"/>
                <w:szCs w:val="20"/>
              </w:rPr>
            </w:pPr>
            <w:r w:rsidRPr="00FF44AC">
              <w:rPr>
                <w:rFonts w:ascii="Palatino Linotype" w:eastAsiaTheme="minorEastAsia" w:hAnsi="Palatino Linotype"/>
                <w:b/>
                <w:bCs/>
                <w:sz w:val="20"/>
                <w:szCs w:val="20"/>
              </w:rPr>
              <w:t xml:space="preserve">Address </w:t>
            </w:r>
          </w:p>
        </w:tc>
        <w:tc>
          <w:tcPr>
            <w:tcW w:w="2718" w:type="dxa"/>
          </w:tcPr>
          <w:p w:rsidR="00FF44AC" w:rsidRPr="00FF44AC" w:rsidRDefault="00FF44AC" w:rsidP="00FF44AC">
            <w:pPr>
              <w:widowControl w:val="0"/>
              <w:autoSpaceDE w:val="0"/>
              <w:autoSpaceDN w:val="0"/>
              <w:adjustRightInd w:val="0"/>
              <w:rPr>
                <w:rFonts w:ascii="Palatino Linotype" w:eastAsiaTheme="minorEastAsia" w:hAnsi="Palatino Linotype"/>
                <w:b/>
                <w:bCs/>
                <w:sz w:val="20"/>
                <w:szCs w:val="20"/>
              </w:rPr>
            </w:pPr>
            <w:r w:rsidRPr="00FF44AC">
              <w:rPr>
                <w:rFonts w:ascii="Palatino Linotype" w:eastAsiaTheme="minorEastAsia" w:hAnsi="Palatino Linotype"/>
                <w:b/>
                <w:bCs/>
                <w:sz w:val="20"/>
                <w:szCs w:val="20"/>
              </w:rPr>
              <w:t>Cost</w:t>
            </w:r>
          </w:p>
        </w:tc>
      </w:tr>
      <w:tr w:rsidR="00FF44AC" w:rsidRPr="00FF44AC" w:rsidTr="004C0226">
        <w:tc>
          <w:tcPr>
            <w:tcW w:w="2718" w:type="dxa"/>
          </w:tcPr>
          <w:p w:rsidR="00FF44AC" w:rsidRPr="00FF44AC" w:rsidRDefault="00FF44AC" w:rsidP="00FF44AC">
            <w:pPr>
              <w:widowControl w:val="0"/>
              <w:autoSpaceDE w:val="0"/>
              <w:autoSpaceDN w:val="0"/>
              <w:adjustRightInd w:val="0"/>
              <w:rPr>
                <w:rFonts w:ascii="Palatino Linotype" w:eastAsiaTheme="minorEastAsia" w:hAnsi="Palatino Linotype"/>
                <w:b/>
                <w:bCs/>
                <w:sz w:val="20"/>
                <w:szCs w:val="20"/>
              </w:rPr>
            </w:pPr>
            <w:r w:rsidRPr="00FF44AC">
              <w:rPr>
                <w:rFonts w:ascii="Palatino Linotype" w:eastAsiaTheme="minorEastAsia" w:hAnsi="Palatino Linotype"/>
                <w:b/>
                <w:bCs/>
                <w:sz w:val="20"/>
                <w:szCs w:val="20"/>
              </w:rPr>
              <w:t>Michigan State University – Community Music School</w:t>
            </w:r>
          </w:p>
        </w:tc>
        <w:tc>
          <w:tcPr>
            <w:tcW w:w="4140" w:type="dxa"/>
          </w:tcPr>
          <w:p w:rsidR="00FF44AC" w:rsidRPr="00FF44AC" w:rsidRDefault="00FF44AC" w:rsidP="00FF44AC">
            <w:pPr>
              <w:widowControl w:val="0"/>
              <w:autoSpaceDE w:val="0"/>
              <w:autoSpaceDN w:val="0"/>
              <w:adjustRightInd w:val="0"/>
              <w:rPr>
                <w:rFonts w:ascii="Palatino Linotype" w:eastAsiaTheme="minorEastAsia" w:hAnsi="Palatino Linotype"/>
                <w:b/>
                <w:bCs/>
                <w:sz w:val="20"/>
                <w:szCs w:val="20"/>
              </w:rPr>
            </w:pPr>
            <w:r w:rsidRPr="00FF44AC">
              <w:rPr>
                <w:rFonts w:ascii="Palatino Linotype" w:eastAsiaTheme="minorEastAsia" w:hAnsi="Palatino Linotype"/>
                <w:b/>
                <w:bCs/>
                <w:sz w:val="20"/>
                <w:szCs w:val="20"/>
              </w:rPr>
              <w:t xml:space="preserve">4930 S. </w:t>
            </w:r>
            <w:proofErr w:type="spellStart"/>
            <w:r w:rsidRPr="00FF44AC">
              <w:rPr>
                <w:rFonts w:ascii="Palatino Linotype" w:eastAsiaTheme="minorEastAsia" w:hAnsi="Palatino Linotype"/>
                <w:b/>
                <w:bCs/>
                <w:sz w:val="20"/>
                <w:szCs w:val="20"/>
              </w:rPr>
              <w:t>Hagadorn</w:t>
            </w:r>
            <w:proofErr w:type="spellEnd"/>
            <w:r w:rsidRPr="00FF44AC">
              <w:rPr>
                <w:rFonts w:ascii="Palatino Linotype" w:eastAsiaTheme="minorEastAsia" w:hAnsi="Palatino Linotype"/>
                <w:b/>
                <w:bCs/>
                <w:sz w:val="20"/>
                <w:szCs w:val="20"/>
              </w:rPr>
              <w:t xml:space="preserve"> Road</w:t>
            </w:r>
          </w:p>
          <w:p w:rsidR="00FF44AC" w:rsidRPr="00FF44AC" w:rsidRDefault="00FF44AC" w:rsidP="00FF44AC">
            <w:pPr>
              <w:widowControl w:val="0"/>
              <w:autoSpaceDE w:val="0"/>
              <w:autoSpaceDN w:val="0"/>
              <w:adjustRightInd w:val="0"/>
              <w:rPr>
                <w:rFonts w:ascii="Palatino Linotype" w:eastAsiaTheme="minorEastAsia" w:hAnsi="Palatino Linotype"/>
                <w:b/>
                <w:bCs/>
                <w:sz w:val="20"/>
                <w:szCs w:val="20"/>
              </w:rPr>
            </w:pPr>
            <w:r w:rsidRPr="00FF44AC">
              <w:rPr>
                <w:rFonts w:ascii="Palatino Linotype" w:eastAsiaTheme="minorEastAsia" w:hAnsi="Palatino Linotype"/>
                <w:b/>
                <w:bCs/>
                <w:sz w:val="20"/>
                <w:szCs w:val="20"/>
              </w:rPr>
              <w:t>East Lansing, MI 48823</w:t>
            </w:r>
          </w:p>
          <w:p w:rsidR="00FF44AC" w:rsidRPr="00FF44AC" w:rsidRDefault="00FF44AC" w:rsidP="00FF44AC">
            <w:pPr>
              <w:widowControl w:val="0"/>
              <w:autoSpaceDE w:val="0"/>
              <w:autoSpaceDN w:val="0"/>
              <w:adjustRightInd w:val="0"/>
              <w:rPr>
                <w:rFonts w:ascii="Palatino Linotype" w:eastAsiaTheme="minorEastAsia" w:hAnsi="Palatino Linotype"/>
                <w:b/>
                <w:bCs/>
                <w:sz w:val="20"/>
                <w:szCs w:val="20"/>
              </w:rPr>
            </w:pPr>
            <w:r w:rsidRPr="00FF44AC">
              <w:rPr>
                <w:rFonts w:ascii="Palatino Linotype" w:eastAsiaTheme="minorEastAsia" w:hAnsi="Palatino Linotype"/>
                <w:b/>
                <w:bCs/>
                <w:sz w:val="20"/>
                <w:szCs w:val="20"/>
              </w:rPr>
              <w:t>Attn: Cindy Edgerton</w:t>
            </w:r>
          </w:p>
          <w:p w:rsidR="00FF44AC" w:rsidRPr="00FF44AC" w:rsidRDefault="00FF44AC" w:rsidP="00FF44AC">
            <w:pPr>
              <w:widowControl w:val="0"/>
              <w:autoSpaceDE w:val="0"/>
              <w:autoSpaceDN w:val="0"/>
              <w:adjustRightInd w:val="0"/>
              <w:rPr>
                <w:rFonts w:ascii="Palatino Linotype" w:eastAsiaTheme="minorEastAsia" w:hAnsi="Palatino Linotype"/>
                <w:b/>
                <w:bCs/>
                <w:sz w:val="20"/>
                <w:szCs w:val="20"/>
              </w:rPr>
            </w:pPr>
            <w:r w:rsidRPr="00FF44AC">
              <w:rPr>
                <w:rFonts w:ascii="Palatino Linotype" w:eastAsiaTheme="minorEastAsia" w:hAnsi="Palatino Linotype"/>
                <w:b/>
                <w:bCs/>
                <w:sz w:val="20"/>
                <w:szCs w:val="20"/>
              </w:rPr>
              <w:t xml:space="preserve">Email: </w:t>
            </w:r>
            <w:hyperlink r:id="rId9" w:history="1">
              <w:r w:rsidR="00D63FF6" w:rsidRPr="007A7330">
                <w:rPr>
                  <w:rStyle w:val="Hyperlink"/>
                  <w:rFonts w:ascii="Palatino Linotype" w:eastAsiaTheme="minorEastAsia" w:hAnsi="Palatino Linotype"/>
                  <w:b/>
                  <w:bCs/>
                  <w:sz w:val="20"/>
                  <w:szCs w:val="20"/>
                </w:rPr>
                <w:t>edgerto3@msu.edu</w:t>
              </w:r>
            </w:hyperlink>
          </w:p>
        </w:tc>
        <w:tc>
          <w:tcPr>
            <w:tcW w:w="2718" w:type="dxa"/>
          </w:tcPr>
          <w:p w:rsidR="00FF44AC" w:rsidRPr="00FF44AC" w:rsidRDefault="00FF44AC" w:rsidP="00FF44AC">
            <w:pPr>
              <w:widowControl w:val="0"/>
              <w:autoSpaceDE w:val="0"/>
              <w:autoSpaceDN w:val="0"/>
              <w:adjustRightInd w:val="0"/>
              <w:rPr>
                <w:rFonts w:ascii="Palatino Linotype" w:eastAsiaTheme="minorEastAsia" w:hAnsi="Palatino Linotype"/>
                <w:b/>
                <w:bCs/>
                <w:sz w:val="20"/>
                <w:szCs w:val="20"/>
              </w:rPr>
            </w:pPr>
            <w:r w:rsidRPr="00FF44AC">
              <w:rPr>
                <w:rFonts w:ascii="Palatino Linotype" w:eastAsiaTheme="minorEastAsia" w:hAnsi="Palatino Linotype"/>
                <w:b/>
                <w:bCs/>
                <w:sz w:val="20"/>
                <w:szCs w:val="20"/>
              </w:rPr>
              <w:t>$27.00 per session (20-30 min) for family friend respite</w:t>
            </w:r>
          </w:p>
          <w:p w:rsidR="00FF44AC" w:rsidRPr="00FF44AC" w:rsidRDefault="00FF44AC" w:rsidP="00FF44AC">
            <w:pPr>
              <w:widowControl w:val="0"/>
              <w:autoSpaceDE w:val="0"/>
              <w:autoSpaceDN w:val="0"/>
              <w:adjustRightInd w:val="0"/>
              <w:rPr>
                <w:rFonts w:ascii="Palatino Linotype" w:eastAsiaTheme="minorEastAsia" w:hAnsi="Palatino Linotype"/>
                <w:b/>
                <w:bCs/>
                <w:sz w:val="20"/>
                <w:szCs w:val="20"/>
              </w:rPr>
            </w:pPr>
          </w:p>
          <w:p w:rsidR="00FF44AC" w:rsidRPr="00FF44AC" w:rsidRDefault="00FF44AC" w:rsidP="00FF44AC">
            <w:pPr>
              <w:widowControl w:val="0"/>
              <w:autoSpaceDE w:val="0"/>
              <w:autoSpaceDN w:val="0"/>
              <w:adjustRightInd w:val="0"/>
              <w:rPr>
                <w:rFonts w:ascii="Palatino Linotype" w:eastAsiaTheme="minorEastAsia" w:hAnsi="Palatino Linotype"/>
                <w:b/>
                <w:bCs/>
                <w:sz w:val="20"/>
                <w:szCs w:val="20"/>
              </w:rPr>
            </w:pPr>
            <w:r w:rsidRPr="00FF44AC">
              <w:rPr>
                <w:rFonts w:ascii="Palatino Linotype" w:eastAsiaTheme="minorEastAsia" w:hAnsi="Palatino Linotype"/>
                <w:b/>
                <w:bCs/>
                <w:sz w:val="20"/>
                <w:szCs w:val="20"/>
              </w:rPr>
              <w:t>$68.78 per session (60 min) for Children’s Waiver Program</w:t>
            </w:r>
          </w:p>
        </w:tc>
      </w:tr>
    </w:tbl>
    <w:p w:rsidR="009E1051" w:rsidRPr="00FF44AC" w:rsidRDefault="009E1051" w:rsidP="000A5276">
      <w:pPr>
        <w:spacing w:after="200"/>
        <w:contextualSpacing/>
        <w:jc w:val="both"/>
        <w:rPr>
          <w:rFonts w:ascii="Palatino Linotype" w:eastAsiaTheme="minorHAnsi" w:hAnsi="Palatino Linotype" w:cs="Arial"/>
          <w:b/>
        </w:rPr>
      </w:pPr>
    </w:p>
    <w:p w:rsidR="0048207E" w:rsidRPr="00FF44AC" w:rsidRDefault="0048207E" w:rsidP="000A5276">
      <w:pPr>
        <w:spacing w:after="200"/>
        <w:contextualSpacing/>
        <w:jc w:val="both"/>
        <w:rPr>
          <w:rFonts w:ascii="Palatino Linotype" w:eastAsiaTheme="minorHAnsi" w:hAnsi="Palatino Linotype" w:cs="Arial"/>
          <w:b/>
        </w:rPr>
      </w:pPr>
      <w:r w:rsidRPr="00FF44AC">
        <w:rPr>
          <w:rFonts w:ascii="Palatino Linotype" w:eastAsiaTheme="minorHAnsi" w:hAnsi="Palatino Linotype" w:cs="Arial"/>
          <w:b/>
        </w:rPr>
        <w:t>MOTION CARRIED unanimously.</w:t>
      </w:r>
    </w:p>
    <w:p w:rsidR="0048207E" w:rsidRPr="00FF44AC" w:rsidRDefault="0048207E">
      <w:pPr>
        <w:rPr>
          <w:b/>
        </w:rPr>
      </w:pPr>
    </w:p>
    <w:tbl>
      <w:tblPr>
        <w:tblStyle w:val="TableGrid0"/>
        <w:tblW w:w="9395" w:type="dxa"/>
        <w:tblInd w:w="0" w:type="dxa"/>
        <w:tblLook w:val="04A0" w:firstRow="1" w:lastRow="0" w:firstColumn="1" w:lastColumn="0" w:noHBand="0" w:noVBand="1"/>
      </w:tblPr>
      <w:tblGrid>
        <w:gridCol w:w="9395"/>
      </w:tblGrid>
      <w:tr w:rsidR="000A5276" w:rsidRPr="000A5276" w:rsidTr="000A5276">
        <w:trPr>
          <w:trHeight w:val="263"/>
        </w:trPr>
        <w:tc>
          <w:tcPr>
            <w:tcW w:w="9395" w:type="dxa"/>
            <w:tcBorders>
              <w:top w:val="nil"/>
              <w:left w:val="nil"/>
              <w:bottom w:val="nil"/>
              <w:right w:val="nil"/>
            </w:tcBorders>
          </w:tcPr>
          <w:p w:rsidR="000A5276" w:rsidRPr="00FF44AC" w:rsidRDefault="00FF44AC" w:rsidP="00FF44AC">
            <w:pPr>
              <w:spacing w:line="276" w:lineRule="auto"/>
              <w:rPr>
                <w:rFonts w:ascii="Palatino Linotype" w:eastAsiaTheme="minorHAnsi" w:hAnsi="Palatino Linotype" w:cstheme="minorBidi"/>
                <w:b/>
                <w:u w:val="single"/>
              </w:rPr>
            </w:pPr>
            <w:r w:rsidRPr="00FF44AC">
              <w:rPr>
                <w:rFonts w:ascii="Palatino Linotype" w:eastAsiaTheme="minorHAnsi" w:hAnsi="Palatino Linotype" w:cstheme="minorBidi"/>
                <w:b/>
                <w:u w:val="single"/>
              </w:rPr>
              <w:t>Authorizing CMHA CEI Chief Executive Officer to execute Lease, Sublease, and Ground Lease</w:t>
            </w:r>
          </w:p>
        </w:tc>
      </w:tr>
    </w:tbl>
    <w:p w:rsidR="00EB627B" w:rsidRPr="00EB627B" w:rsidRDefault="00EB627B" w:rsidP="0048207E">
      <w:pPr>
        <w:spacing w:after="200"/>
        <w:contextualSpacing/>
        <w:rPr>
          <w:rFonts w:ascii="Palatino Linotype" w:eastAsiaTheme="minorHAnsi" w:hAnsi="Palatino Linotype" w:cs="Arial"/>
          <w:b/>
          <w:u w:val="single"/>
        </w:rPr>
      </w:pPr>
      <w:r w:rsidRPr="00EB627B">
        <w:rPr>
          <w:rFonts w:ascii="Palatino Linotype" w:eastAsiaTheme="minorHAnsi" w:hAnsi="Palatino Linotype" w:cs="Arial"/>
          <w:b/>
          <w:u w:val="single"/>
        </w:rPr>
        <w:t>ACTION:</w:t>
      </w:r>
    </w:p>
    <w:p w:rsidR="00FF44AC" w:rsidRPr="00FF44AC" w:rsidRDefault="0048207E" w:rsidP="00FF44AC">
      <w:pPr>
        <w:spacing w:after="200"/>
        <w:contextualSpacing/>
        <w:jc w:val="both"/>
        <w:rPr>
          <w:rFonts w:ascii="Palatino Linotype" w:eastAsiaTheme="minorHAnsi" w:hAnsi="Palatino Linotype" w:cs="Arial"/>
          <w:b/>
          <w:sz w:val="22"/>
          <w:szCs w:val="22"/>
        </w:rPr>
      </w:pPr>
      <w:r w:rsidRPr="00FF44AC">
        <w:rPr>
          <w:rFonts w:ascii="Palatino Linotype" w:eastAsiaTheme="minorHAnsi" w:hAnsi="Palatino Linotype" w:cs="Arial"/>
          <w:b/>
        </w:rPr>
        <w:t xml:space="preserve">MOVED by Joe </w:t>
      </w:r>
      <w:proofErr w:type="spellStart"/>
      <w:r w:rsidRPr="00FF44AC">
        <w:rPr>
          <w:rFonts w:ascii="Palatino Linotype" w:eastAsiaTheme="minorHAnsi" w:hAnsi="Palatino Linotype" w:cs="Arial"/>
          <w:b/>
        </w:rPr>
        <w:t>Brehler</w:t>
      </w:r>
      <w:proofErr w:type="spellEnd"/>
      <w:r w:rsidRPr="00FF44AC">
        <w:rPr>
          <w:rFonts w:ascii="Palatino Linotype" w:eastAsiaTheme="minorHAnsi" w:hAnsi="Palatino Linotype" w:cs="Arial"/>
          <w:b/>
        </w:rPr>
        <w:t xml:space="preserve"> and SUPPORTED by</w:t>
      </w:r>
      <w:r w:rsidR="00274131">
        <w:rPr>
          <w:rFonts w:ascii="Palatino Linotype" w:eastAsiaTheme="minorHAnsi" w:hAnsi="Palatino Linotype" w:cs="Arial"/>
          <w:b/>
        </w:rPr>
        <w:t xml:space="preserve"> Dianne Holman</w:t>
      </w:r>
      <w:r w:rsidRPr="00FF44AC">
        <w:rPr>
          <w:rFonts w:ascii="Palatino Linotype" w:eastAsiaTheme="minorHAnsi" w:hAnsi="Palatino Linotype" w:cs="Arial"/>
          <w:b/>
        </w:rPr>
        <w:t xml:space="preserve"> that the Board of Directors of Community Mental Health Authority of Clinton, Eaton, and Ingham Counties </w:t>
      </w:r>
      <w:r w:rsidR="00FF44AC" w:rsidRPr="00FF44AC">
        <w:rPr>
          <w:rFonts w:ascii="Palatino Linotype" w:eastAsiaTheme="minorHAnsi" w:hAnsi="Palatino Linotype" w:cs="Arial"/>
          <w:b/>
        </w:rPr>
        <w:t>authorize Chief Executive Officer, Sara Lurie, to execute the</w:t>
      </w:r>
      <w:r w:rsidR="00ED567F">
        <w:rPr>
          <w:rFonts w:ascii="Palatino Linotype" w:eastAsiaTheme="minorHAnsi" w:hAnsi="Palatino Linotype" w:cs="Arial"/>
          <w:b/>
        </w:rPr>
        <w:t xml:space="preserve"> agreements by and between CMHA-</w:t>
      </w:r>
      <w:r w:rsidR="00FF44AC" w:rsidRPr="00FF44AC">
        <w:rPr>
          <w:rFonts w:ascii="Palatino Linotype" w:eastAsiaTheme="minorHAnsi" w:hAnsi="Palatino Linotype" w:cs="Arial"/>
          <w:b/>
        </w:rPr>
        <w:t>CEI and the Ingham County Building Authority / Ingham County known as:  Lease, Sublease and Ground Le</w:t>
      </w:r>
      <w:r w:rsidR="00ED567F">
        <w:rPr>
          <w:rFonts w:ascii="Palatino Linotype" w:eastAsiaTheme="minorHAnsi" w:hAnsi="Palatino Linotype" w:cs="Arial"/>
          <w:b/>
        </w:rPr>
        <w:t>ase documents on behalf of CMHA-</w:t>
      </w:r>
      <w:r w:rsidR="00FF44AC" w:rsidRPr="00FF44AC">
        <w:rPr>
          <w:rFonts w:ascii="Palatino Linotype" w:eastAsiaTheme="minorHAnsi" w:hAnsi="Palatino Linotype" w:cs="Arial"/>
          <w:b/>
        </w:rPr>
        <w:t>CEI</w:t>
      </w:r>
      <w:r w:rsidR="00FF44AC" w:rsidRPr="00FF44AC">
        <w:rPr>
          <w:rFonts w:ascii="Palatino Linotype" w:eastAsiaTheme="minorHAnsi" w:hAnsi="Palatino Linotype" w:cs="Arial"/>
          <w:b/>
          <w:sz w:val="22"/>
          <w:szCs w:val="22"/>
        </w:rPr>
        <w:t>.</w:t>
      </w:r>
    </w:p>
    <w:p w:rsidR="009E1051" w:rsidRPr="00FF44AC" w:rsidRDefault="009E1051" w:rsidP="0048207E">
      <w:pPr>
        <w:spacing w:after="200"/>
        <w:contextualSpacing/>
        <w:rPr>
          <w:rFonts w:ascii="Palatino Linotype" w:eastAsiaTheme="minorHAnsi" w:hAnsi="Palatino Linotype" w:cs="Arial"/>
          <w:b/>
        </w:rPr>
      </w:pPr>
    </w:p>
    <w:p w:rsidR="009E1051" w:rsidRPr="00FF44AC" w:rsidRDefault="009E1051" w:rsidP="009E1051">
      <w:pPr>
        <w:spacing w:after="200"/>
        <w:contextualSpacing/>
        <w:jc w:val="both"/>
        <w:rPr>
          <w:rFonts w:ascii="Palatino Linotype" w:eastAsiaTheme="minorHAnsi" w:hAnsi="Palatino Linotype" w:cs="Arial"/>
          <w:b/>
        </w:rPr>
      </w:pPr>
      <w:r w:rsidRPr="00FF44AC">
        <w:rPr>
          <w:rFonts w:ascii="Palatino Linotype" w:eastAsiaTheme="minorHAnsi" w:hAnsi="Palatino Linotype" w:cs="Arial"/>
          <w:b/>
        </w:rPr>
        <w:t>MOTION CARRIED unanimously.</w:t>
      </w:r>
    </w:p>
    <w:p w:rsidR="00EB627B" w:rsidRPr="00FF44AC" w:rsidRDefault="00EB627B" w:rsidP="0048207E">
      <w:pPr>
        <w:spacing w:after="200"/>
        <w:contextualSpacing/>
        <w:rPr>
          <w:rFonts w:ascii="Palatino Linotype" w:eastAsiaTheme="minorHAnsi" w:hAnsi="Palatino Linotype" w:cs="Arial"/>
          <w:b/>
        </w:rPr>
      </w:pPr>
    </w:p>
    <w:p w:rsidR="00EB627B" w:rsidRPr="00EB627B" w:rsidRDefault="00EB627B" w:rsidP="00EB627B">
      <w:pPr>
        <w:spacing w:after="200"/>
        <w:contextualSpacing/>
        <w:rPr>
          <w:rFonts w:ascii="Palatino Linotype" w:eastAsiaTheme="minorHAnsi" w:hAnsi="Palatino Linotype" w:cs="Arial"/>
          <w:b/>
          <w:u w:val="single"/>
        </w:rPr>
      </w:pPr>
      <w:r w:rsidRPr="00EB627B">
        <w:rPr>
          <w:rFonts w:ascii="Palatino Linotype" w:eastAsiaTheme="minorHAnsi" w:hAnsi="Palatino Linotype" w:cs="Arial"/>
          <w:b/>
          <w:u w:val="single"/>
        </w:rPr>
        <w:t>ACTION:</w:t>
      </w:r>
    </w:p>
    <w:p w:rsidR="00274131" w:rsidRDefault="00EB627B" w:rsidP="00274131">
      <w:pPr>
        <w:spacing w:after="200"/>
        <w:contextualSpacing/>
        <w:rPr>
          <w:rFonts w:ascii="Palatino Linotype" w:eastAsiaTheme="minorHAnsi" w:hAnsi="Palatino Linotype" w:cs="Arial"/>
          <w:b/>
        </w:rPr>
      </w:pPr>
      <w:r>
        <w:rPr>
          <w:rFonts w:ascii="Palatino Linotype" w:eastAsiaTheme="minorHAnsi" w:hAnsi="Palatino Linotype" w:cs="Arial"/>
          <w:b/>
        </w:rPr>
        <w:lastRenderedPageBreak/>
        <w:t xml:space="preserve">MOVED by Joe </w:t>
      </w:r>
      <w:proofErr w:type="spellStart"/>
      <w:r>
        <w:rPr>
          <w:rFonts w:ascii="Palatino Linotype" w:eastAsiaTheme="minorHAnsi" w:hAnsi="Palatino Linotype" w:cs="Arial"/>
          <w:b/>
        </w:rPr>
        <w:t>Brehler</w:t>
      </w:r>
      <w:proofErr w:type="spellEnd"/>
      <w:r w:rsidRPr="00AE2A0C">
        <w:rPr>
          <w:rFonts w:ascii="Palatino Linotype" w:eastAsiaTheme="minorHAnsi" w:hAnsi="Palatino Linotype" w:cs="Arial"/>
          <w:b/>
        </w:rPr>
        <w:t xml:space="preserve"> and S</w:t>
      </w:r>
      <w:r>
        <w:rPr>
          <w:rFonts w:ascii="Palatino Linotype" w:eastAsiaTheme="minorHAnsi" w:hAnsi="Palatino Linotype" w:cs="Arial"/>
          <w:b/>
        </w:rPr>
        <w:t xml:space="preserve">UPPORTED by </w:t>
      </w:r>
      <w:r w:rsidR="00274131">
        <w:rPr>
          <w:rFonts w:ascii="Palatino Linotype" w:eastAsiaTheme="minorHAnsi" w:hAnsi="Palatino Linotype" w:cs="Arial"/>
          <w:b/>
        </w:rPr>
        <w:t>Raul Gonzales</w:t>
      </w:r>
      <w:r>
        <w:rPr>
          <w:rFonts w:ascii="Palatino Linotype" w:eastAsiaTheme="minorHAnsi" w:hAnsi="Palatino Linotype" w:cs="Arial"/>
          <w:b/>
        </w:rPr>
        <w:t xml:space="preserve"> </w:t>
      </w:r>
      <w:r w:rsidRPr="00AE2A0C">
        <w:rPr>
          <w:rFonts w:ascii="Palatino Linotype" w:eastAsiaTheme="minorHAnsi" w:hAnsi="Palatino Linotype" w:cs="Arial"/>
          <w:b/>
        </w:rPr>
        <w:t xml:space="preserve">that the Board of Directors of Community Mental Health Authority of Clinton, Eaton, and Ingham Counties </w:t>
      </w:r>
      <w:r w:rsidR="00274131">
        <w:rPr>
          <w:rFonts w:ascii="Palatino Linotype" w:eastAsiaTheme="minorHAnsi" w:hAnsi="Palatino Linotype" w:cs="Arial"/>
          <w:b/>
        </w:rPr>
        <w:t>authorize CMHA-CEI:</w:t>
      </w:r>
    </w:p>
    <w:p w:rsidR="00274131" w:rsidRDefault="00274131" w:rsidP="00274131">
      <w:pPr>
        <w:spacing w:after="200"/>
        <w:contextualSpacing/>
        <w:rPr>
          <w:rFonts w:ascii="Palatino Linotype" w:eastAsiaTheme="minorHAnsi" w:hAnsi="Palatino Linotype" w:cs="Arial"/>
          <w:b/>
        </w:rPr>
      </w:pPr>
    </w:p>
    <w:p w:rsidR="008F712C" w:rsidRDefault="008F712C" w:rsidP="00274131">
      <w:pPr>
        <w:spacing w:after="200"/>
        <w:contextualSpacing/>
        <w:rPr>
          <w:rFonts w:ascii="Palatino Linotype" w:eastAsiaTheme="minorHAnsi" w:hAnsi="Palatino Linotype" w:cs="Arial"/>
          <w:b/>
        </w:rPr>
      </w:pPr>
    </w:p>
    <w:p w:rsidR="008F712C" w:rsidRDefault="008F712C" w:rsidP="00274131">
      <w:pPr>
        <w:spacing w:after="200"/>
        <w:contextualSpacing/>
        <w:rPr>
          <w:rFonts w:ascii="Palatino Linotype" w:eastAsiaTheme="minorHAnsi" w:hAnsi="Palatino Linotype" w:cs="Arial"/>
          <w:b/>
        </w:rPr>
      </w:pPr>
    </w:p>
    <w:p w:rsidR="00274131" w:rsidRDefault="00274131" w:rsidP="00274131">
      <w:pPr>
        <w:spacing w:after="200"/>
        <w:contextualSpacing/>
        <w:rPr>
          <w:rFonts w:ascii="Palatino Linotype" w:eastAsia="Palatino Linotype" w:hAnsi="Palatino Linotype" w:cs="Palatino Linotype"/>
          <w:b/>
          <w:sz w:val="22"/>
          <w:szCs w:val="22"/>
          <w:u w:val="single"/>
        </w:rPr>
      </w:pPr>
      <w:r>
        <w:rPr>
          <w:rFonts w:ascii="Palatino Linotype" w:eastAsia="Palatino Linotype" w:hAnsi="Palatino Linotype" w:cs="Palatino Linotype"/>
          <w:b/>
          <w:sz w:val="22"/>
          <w:szCs w:val="22"/>
          <w:u w:val="single"/>
        </w:rPr>
        <w:t>Expense Contract: Lease Renewal at 5850 Holt Road, Delhi Township</w:t>
      </w:r>
    </w:p>
    <w:p w:rsidR="00274131" w:rsidRPr="008F712C" w:rsidRDefault="00274131" w:rsidP="00274131">
      <w:pPr>
        <w:pStyle w:val="ListParagraph"/>
        <w:numPr>
          <w:ilvl w:val="0"/>
          <w:numId w:val="19"/>
        </w:numPr>
        <w:spacing w:after="200"/>
        <w:rPr>
          <w:rFonts w:ascii="Palatino Linotype" w:eastAsiaTheme="minorHAnsi" w:hAnsi="Palatino Linotype" w:cs="Arial"/>
          <w:b/>
        </w:rPr>
      </w:pPr>
      <w:r w:rsidRPr="00686998">
        <w:rPr>
          <w:rFonts w:ascii="Palatino Linotype" w:eastAsiaTheme="minorHAnsi" w:hAnsi="Palatino Linotype" w:cs="Arial"/>
          <w:b/>
        </w:rPr>
        <w:t xml:space="preserve">to lease </w:t>
      </w:r>
      <w:r w:rsidR="00FF44AC" w:rsidRPr="00686998">
        <w:rPr>
          <w:rFonts w:ascii="Palatino Linotype" w:eastAsiaTheme="minorHAnsi" w:hAnsi="Palatino Linotype" w:cs="Arial"/>
          <w:b/>
        </w:rPr>
        <w:t xml:space="preserve">5850 Holt Road from Tariq M. </w:t>
      </w:r>
      <w:proofErr w:type="spellStart"/>
      <w:r w:rsidR="00FF44AC" w:rsidRPr="00686998">
        <w:rPr>
          <w:rFonts w:ascii="Palatino Linotype" w:eastAsiaTheme="minorHAnsi" w:hAnsi="Palatino Linotype" w:cs="Arial"/>
          <w:b/>
        </w:rPr>
        <w:t>Faridi</w:t>
      </w:r>
      <w:proofErr w:type="spellEnd"/>
      <w:r w:rsidR="00FF44AC" w:rsidRPr="00686998">
        <w:rPr>
          <w:rFonts w:ascii="Palatino Linotype" w:eastAsiaTheme="minorHAnsi" w:hAnsi="Palatino Linotype" w:cs="Arial"/>
          <w:b/>
        </w:rPr>
        <w:t>, M.D. for the period of June 1, 2017 through May 31, 2022 and pay: Two Thousand Sixty-Seven and 00/100 Dollars ($2067.00) per month to provide a residential home to serve 6 consumers.</w:t>
      </w:r>
    </w:p>
    <w:p w:rsidR="00274131" w:rsidRPr="00686998" w:rsidRDefault="00274131" w:rsidP="00686998">
      <w:pPr>
        <w:spacing w:after="200"/>
        <w:contextualSpacing/>
        <w:rPr>
          <w:rFonts w:ascii="Palatino Linotype" w:eastAsia="Palatino Linotype" w:hAnsi="Palatino Linotype" w:cs="Palatino Linotype"/>
          <w:b/>
          <w:u w:val="single"/>
        </w:rPr>
      </w:pPr>
      <w:r w:rsidRPr="00686998">
        <w:rPr>
          <w:rFonts w:ascii="Palatino Linotype" w:eastAsia="Palatino Linotype" w:hAnsi="Palatino Linotype" w:cs="Palatino Linotype"/>
          <w:b/>
          <w:u w:val="single"/>
        </w:rPr>
        <w:t>Expense Contract: Lease Renewal at 9120 Eat</w:t>
      </w:r>
      <w:r w:rsidR="00686998" w:rsidRPr="00686998">
        <w:rPr>
          <w:rFonts w:ascii="Palatino Linotype" w:eastAsia="Palatino Linotype" w:hAnsi="Palatino Linotype" w:cs="Palatino Linotype"/>
          <w:b/>
          <w:u w:val="single"/>
        </w:rPr>
        <w:t xml:space="preserve">on Hwy, </w:t>
      </w:r>
      <w:proofErr w:type="spellStart"/>
      <w:r w:rsidR="00686998" w:rsidRPr="00686998">
        <w:rPr>
          <w:rFonts w:ascii="Palatino Linotype" w:eastAsia="Palatino Linotype" w:hAnsi="Palatino Linotype" w:cs="Palatino Linotype"/>
          <w:b/>
          <w:u w:val="single"/>
        </w:rPr>
        <w:t>Roxand</w:t>
      </w:r>
      <w:proofErr w:type="spellEnd"/>
      <w:r w:rsidR="00686998" w:rsidRPr="00686998">
        <w:rPr>
          <w:rFonts w:ascii="Palatino Linotype" w:eastAsia="Palatino Linotype" w:hAnsi="Palatino Linotype" w:cs="Palatino Linotype"/>
          <w:b/>
          <w:u w:val="single"/>
        </w:rPr>
        <w:t xml:space="preserve"> Township</w:t>
      </w:r>
    </w:p>
    <w:p w:rsidR="009E1051" w:rsidRPr="00686998" w:rsidRDefault="00274131" w:rsidP="00EB627B">
      <w:pPr>
        <w:pStyle w:val="ListParagraph"/>
        <w:numPr>
          <w:ilvl w:val="0"/>
          <w:numId w:val="19"/>
        </w:numPr>
        <w:spacing w:after="200"/>
        <w:rPr>
          <w:rFonts w:ascii="Palatino Linotype" w:eastAsiaTheme="minorHAnsi" w:hAnsi="Palatino Linotype" w:cs="Arial"/>
          <w:b/>
          <w:u w:val="single"/>
        </w:rPr>
      </w:pPr>
      <w:r w:rsidRPr="00686998">
        <w:rPr>
          <w:rFonts w:ascii="Palatino Linotype" w:eastAsiaTheme="minorHAnsi" w:hAnsi="Palatino Linotype" w:cs="Arial"/>
          <w:b/>
        </w:rPr>
        <w:t xml:space="preserve">to lease </w:t>
      </w:r>
      <w:r w:rsidR="00FF44AC" w:rsidRPr="00686998">
        <w:rPr>
          <w:rFonts w:ascii="Palatino Linotype" w:eastAsiaTheme="minorHAnsi" w:hAnsi="Palatino Linotype" w:cs="Arial"/>
          <w:b/>
        </w:rPr>
        <w:t xml:space="preserve">9120 Eaton Hwy in </w:t>
      </w:r>
      <w:proofErr w:type="spellStart"/>
      <w:r w:rsidR="00FF44AC" w:rsidRPr="00686998">
        <w:rPr>
          <w:rFonts w:ascii="Palatino Linotype" w:eastAsiaTheme="minorHAnsi" w:hAnsi="Palatino Linotype" w:cs="Arial"/>
          <w:b/>
        </w:rPr>
        <w:t>Mulliken</w:t>
      </w:r>
      <w:proofErr w:type="spellEnd"/>
      <w:r w:rsidR="00FF44AC" w:rsidRPr="00686998">
        <w:rPr>
          <w:rFonts w:ascii="Palatino Linotype" w:eastAsiaTheme="minorHAnsi" w:hAnsi="Palatino Linotype" w:cs="Arial"/>
          <w:b/>
        </w:rPr>
        <w:t xml:space="preserve"> from William and Barbara Alberts, husband and wife, for the period of June 1, 2017 through May 31, 2020 at a monthly rate of $1695.00 per month</w:t>
      </w:r>
      <w:r w:rsidRPr="00686998">
        <w:rPr>
          <w:rFonts w:ascii="Palatino Linotype" w:eastAsiaTheme="minorHAnsi" w:hAnsi="Palatino Linotype" w:cs="Arial"/>
          <w:b/>
        </w:rPr>
        <w:t>.</w:t>
      </w:r>
    </w:p>
    <w:p w:rsidR="00EB627B" w:rsidRPr="00686998" w:rsidRDefault="00EB627B" w:rsidP="00EB627B">
      <w:pPr>
        <w:spacing w:after="200"/>
        <w:contextualSpacing/>
        <w:rPr>
          <w:rFonts w:ascii="Palatino Linotype" w:eastAsia="Palatino Linotype" w:hAnsi="Palatino Linotype" w:cs="Palatino Linotype"/>
          <w:b/>
          <w:u w:val="single"/>
        </w:rPr>
      </w:pPr>
      <w:r w:rsidRPr="00686998">
        <w:rPr>
          <w:rFonts w:ascii="Palatino Linotype" w:eastAsia="Palatino Linotype" w:hAnsi="Palatino Linotype" w:cs="Palatino Linotype"/>
          <w:b/>
          <w:u w:val="single"/>
        </w:rPr>
        <w:t>Expense Contract: Lease Renewal at 3500 S. Cedar Stree</w:t>
      </w:r>
      <w:r w:rsidR="00274131" w:rsidRPr="00686998">
        <w:rPr>
          <w:rFonts w:ascii="Palatino Linotype" w:eastAsia="Palatino Linotype" w:hAnsi="Palatino Linotype" w:cs="Palatino Linotype"/>
          <w:b/>
          <w:u w:val="single"/>
        </w:rPr>
        <w:t>t</w:t>
      </w:r>
      <w:r w:rsidRPr="00686998">
        <w:rPr>
          <w:rFonts w:ascii="Palatino Linotype" w:eastAsia="Palatino Linotype" w:hAnsi="Palatino Linotype" w:cs="Palatino Linotype"/>
          <w:b/>
          <w:u w:val="single"/>
        </w:rPr>
        <w:t>, Suite 110</w:t>
      </w:r>
    </w:p>
    <w:p w:rsidR="00FF44AC" w:rsidRPr="00686998" w:rsidRDefault="00FF44AC" w:rsidP="00274131">
      <w:pPr>
        <w:pStyle w:val="ListParagraph"/>
        <w:numPr>
          <w:ilvl w:val="0"/>
          <w:numId w:val="20"/>
        </w:numPr>
        <w:spacing w:line="276" w:lineRule="auto"/>
        <w:jc w:val="both"/>
        <w:rPr>
          <w:rFonts w:ascii="Palatino Linotype" w:eastAsiaTheme="minorHAnsi" w:hAnsi="Palatino Linotype" w:cs="Arial"/>
          <w:b/>
        </w:rPr>
      </w:pPr>
      <w:r w:rsidRPr="00686998">
        <w:rPr>
          <w:rFonts w:ascii="Palatino Linotype" w:eastAsiaTheme="minorHAnsi" w:hAnsi="Palatino Linotype" w:cs="Arial"/>
          <w:b/>
        </w:rPr>
        <w:t>to renew the lease for the property at 3500 S. Cedar Street, Suite 110, Ingham County, Lansing Michigan 48910 from; DTN Management, Everett Plaza Associates, 2502 Lake Lansing Road., Suite C, Lansing Michigan 48912 for the period of five additional years beginning July 1, 2018 and ending June 30, 2023, and pay as follows:</w:t>
      </w:r>
    </w:p>
    <w:p w:rsidR="00FF44AC" w:rsidRPr="00686998" w:rsidRDefault="00FF44AC" w:rsidP="00FF44AC">
      <w:pPr>
        <w:spacing w:line="276" w:lineRule="auto"/>
        <w:jc w:val="both"/>
        <w:rPr>
          <w:rFonts w:ascii="Palatino Linotype" w:eastAsiaTheme="minorHAnsi" w:hAnsi="Palatino Linotype" w:cs="Arial"/>
          <w:b/>
        </w:rPr>
      </w:pPr>
    </w:p>
    <w:p w:rsidR="00FF44AC" w:rsidRPr="00686998" w:rsidRDefault="00FF44AC" w:rsidP="00FF44AC">
      <w:pPr>
        <w:spacing w:line="276" w:lineRule="auto"/>
        <w:rPr>
          <w:rFonts w:ascii="Palatino Linotype" w:eastAsiaTheme="minorHAnsi" w:hAnsi="Palatino Linotype" w:cstheme="minorBidi"/>
          <w:b/>
        </w:rPr>
      </w:pPr>
      <w:r w:rsidRPr="00686998">
        <w:rPr>
          <w:rFonts w:ascii="Palatino Linotype" w:eastAsiaTheme="minorHAnsi" w:hAnsi="Palatino Linotype" w:cstheme="minorBidi"/>
          <w:b/>
        </w:rPr>
        <w:t xml:space="preserve">CMHA-CEI shall pay to the Lessor for the premises during the additional five-year lease period: </w:t>
      </w:r>
    </w:p>
    <w:p w:rsidR="00FF44AC" w:rsidRPr="00686998" w:rsidRDefault="00FF44AC" w:rsidP="00FF44AC">
      <w:pPr>
        <w:spacing w:line="276" w:lineRule="auto"/>
        <w:rPr>
          <w:rFonts w:ascii="Palatino Linotype" w:eastAsiaTheme="minorHAnsi" w:hAnsi="Palatino Linotype" w:cstheme="minorBidi"/>
          <w:b/>
        </w:rPr>
      </w:pPr>
    </w:p>
    <w:p w:rsidR="00FF44AC" w:rsidRPr="00686998" w:rsidRDefault="00FF44AC" w:rsidP="00FF44AC">
      <w:pPr>
        <w:spacing w:line="276" w:lineRule="auto"/>
        <w:rPr>
          <w:rFonts w:ascii="Palatino Linotype" w:eastAsiaTheme="minorHAnsi" w:hAnsi="Palatino Linotype" w:cstheme="minorBidi"/>
          <w:b/>
        </w:rPr>
      </w:pPr>
      <w:r w:rsidRPr="00686998">
        <w:rPr>
          <w:rFonts w:ascii="Palatino Linotype" w:eastAsiaTheme="minorHAnsi" w:hAnsi="Palatino Linotype" w:cstheme="minorBidi"/>
          <w:b/>
        </w:rPr>
        <w:t xml:space="preserve">Total Rent for the additional term will be Two Hundred and Sixty-Nine Thousand Seven Hundred Nineteen and 80/100 Dollars ($269,719.80) in consecutive monthly installments of: </w:t>
      </w:r>
    </w:p>
    <w:p w:rsidR="00FF44AC" w:rsidRPr="00686998" w:rsidRDefault="00FF44AC" w:rsidP="00FF44AC">
      <w:pPr>
        <w:spacing w:line="276" w:lineRule="auto"/>
        <w:rPr>
          <w:rFonts w:ascii="Palatino Linotype" w:eastAsiaTheme="minorHAnsi" w:hAnsi="Palatino Linotype" w:cstheme="minorBidi"/>
          <w:b/>
        </w:rPr>
      </w:pPr>
      <w:r w:rsidRPr="00686998">
        <w:rPr>
          <w:rFonts w:ascii="Palatino Linotype" w:eastAsiaTheme="minorHAnsi" w:hAnsi="Palatino Linotype" w:cstheme="minorBidi"/>
          <w:b/>
        </w:rPr>
        <w:t>Four Thousand, Four Hundred Ninety-Five and 33/100 Dollars ($4,495.33).</w:t>
      </w:r>
    </w:p>
    <w:p w:rsidR="00FF44AC" w:rsidRPr="00686998" w:rsidRDefault="00FF44AC" w:rsidP="00FF44AC">
      <w:pPr>
        <w:spacing w:line="276" w:lineRule="auto"/>
        <w:rPr>
          <w:rFonts w:ascii="Palatino Linotype" w:eastAsiaTheme="minorHAnsi" w:hAnsi="Palatino Linotype" w:cstheme="minorBidi"/>
          <w:b/>
        </w:rPr>
      </w:pPr>
    </w:p>
    <w:p w:rsidR="00FF44AC" w:rsidRPr="00686998" w:rsidRDefault="00FF44AC" w:rsidP="00FF44AC">
      <w:pPr>
        <w:spacing w:line="276" w:lineRule="auto"/>
        <w:rPr>
          <w:rFonts w:ascii="Palatino Linotype" w:eastAsiaTheme="minorHAnsi" w:hAnsi="Palatino Linotype" w:cstheme="minorBidi"/>
          <w:b/>
        </w:rPr>
      </w:pPr>
      <w:r w:rsidRPr="00686998">
        <w:rPr>
          <w:rFonts w:ascii="Palatino Linotype" w:eastAsiaTheme="minorHAnsi" w:hAnsi="Palatino Linotype" w:cstheme="minorBidi"/>
          <w:b/>
        </w:rPr>
        <w:t>CMH shall receive a rent credit in the amount of Four Thousand, Four Hundred Ninety-Five and 33/100 Dollars ($4,495.33) for the following months:</w:t>
      </w:r>
    </w:p>
    <w:p w:rsidR="00FF44AC" w:rsidRPr="00686998" w:rsidRDefault="00FF44AC" w:rsidP="00FF44AC">
      <w:pPr>
        <w:spacing w:line="276" w:lineRule="auto"/>
        <w:rPr>
          <w:rFonts w:ascii="Palatino Linotype" w:eastAsiaTheme="minorHAnsi" w:hAnsi="Palatino Linotype" w:cstheme="minorBidi"/>
          <w:b/>
        </w:rPr>
      </w:pPr>
      <w:r w:rsidRPr="00686998">
        <w:rPr>
          <w:rFonts w:ascii="Palatino Linotype" w:eastAsiaTheme="minorHAnsi" w:hAnsi="Palatino Linotype" w:cstheme="minorBidi"/>
          <w:b/>
        </w:rPr>
        <w:t>July 2018, July 2019, July 2020, July 2021, July 2022.</w:t>
      </w:r>
    </w:p>
    <w:p w:rsidR="00FF44AC" w:rsidRPr="00686998" w:rsidRDefault="00FF44AC" w:rsidP="00FF44AC">
      <w:pPr>
        <w:spacing w:line="276" w:lineRule="auto"/>
        <w:rPr>
          <w:rFonts w:ascii="Palatino Linotype" w:eastAsiaTheme="minorHAnsi" w:hAnsi="Palatino Linotype" w:cstheme="minorBidi"/>
          <w:b/>
        </w:rPr>
      </w:pPr>
    </w:p>
    <w:p w:rsidR="00FF44AC" w:rsidRPr="00686998" w:rsidRDefault="00FF44AC" w:rsidP="00FF44AC">
      <w:pPr>
        <w:spacing w:line="276" w:lineRule="auto"/>
        <w:rPr>
          <w:rFonts w:ascii="Palatino Linotype" w:eastAsiaTheme="minorHAnsi" w:hAnsi="Palatino Linotype" w:cstheme="minorBidi"/>
          <w:b/>
        </w:rPr>
      </w:pPr>
      <w:r w:rsidRPr="00686998">
        <w:rPr>
          <w:rFonts w:ascii="Palatino Linotype" w:eastAsiaTheme="minorHAnsi" w:hAnsi="Palatino Linotype" w:cstheme="minorBidi"/>
          <w:b/>
        </w:rPr>
        <w:lastRenderedPageBreak/>
        <w:t>All other terms and conditions of the existing lease will apply.</w:t>
      </w:r>
    </w:p>
    <w:p w:rsidR="00FF44AC" w:rsidRPr="00686998" w:rsidRDefault="00FF44AC" w:rsidP="00FF44AC">
      <w:pPr>
        <w:spacing w:line="276" w:lineRule="auto"/>
        <w:rPr>
          <w:rFonts w:ascii="Palatino Linotype" w:eastAsiaTheme="minorHAnsi" w:hAnsi="Palatino Linotype" w:cstheme="minorBidi"/>
          <w:b/>
        </w:rPr>
      </w:pPr>
      <w:r w:rsidRPr="00686998">
        <w:rPr>
          <w:rFonts w:ascii="Palatino Linotype" w:eastAsiaTheme="minorHAnsi" w:hAnsi="Palatino Linotype" w:cstheme="minorBidi"/>
          <w:b/>
        </w:rPr>
        <w:t>The current monthly lease payment of Four Thousand Two Hundred Ninety-One and 00/100 Dollars ($4,291.00) will continue through June 30, 2018.</w:t>
      </w:r>
    </w:p>
    <w:p w:rsidR="00FF44AC" w:rsidRPr="00686998" w:rsidRDefault="00FF44AC" w:rsidP="00FF44AC">
      <w:pPr>
        <w:spacing w:line="276" w:lineRule="auto"/>
        <w:rPr>
          <w:rFonts w:ascii="Palatino Linotype" w:eastAsiaTheme="minorHAnsi" w:hAnsi="Palatino Linotype" w:cstheme="minorBidi"/>
          <w:b/>
        </w:rPr>
      </w:pPr>
    </w:p>
    <w:p w:rsidR="009E1051" w:rsidRPr="00686998" w:rsidRDefault="00FF44AC" w:rsidP="00274131">
      <w:pPr>
        <w:spacing w:line="276" w:lineRule="auto"/>
        <w:rPr>
          <w:rFonts w:ascii="Palatino Linotype" w:eastAsiaTheme="minorHAnsi" w:hAnsi="Palatino Linotype" w:cstheme="minorBidi"/>
          <w:b/>
        </w:rPr>
      </w:pPr>
      <w:r w:rsidRPr="00686998">
        <w:rPr>
          <w:rFonts w:ascii="Palatino Linotype" w:eastAsiaTheme="minorHAnsi" w:hAnsi="Palatino Linotype" w:cstheme="minorBidi"/>
          <w:b/>
        </w:rPr>
        <w:t xml:space="preserve">Installment, payments shall be made during the month for </w:t>
      </w:r>
      <w:r w:rsidR="00AE4B22" w:rsidRPr="00686998">
        <w:rPr>
          <w:rFonts w:ascii="Palatino Linotype" w:eastAsiaTheme="minorHAnsi" w:hAnsi="Palatino Linotype" w:cstheme="minorBidi"/>
          <w:b/>
        </w:rPr>
        <w:t xml:space="preserve">which the installment is </w:t>
      </w:r>
      <w:r w:rsidRPr="00686998">
        <w:rPr>
          <w:rFonts w:ascii="Palatino Linotype" w:eastAsiaTheme="minorHAnsi" w:hAnsi="Palatino Linotype" w:cstheme="minorBidi"/>
          <w:b/>
        </w:rPr>
        <w:t>applicable.</w:t>
      </w:r>
    </w:p>
    <w:p w:rsidR="009E1051" w:rsidRPr="00686998" w:rsidRDefault="009E1051" w:rsidP="00EB627B">
      <w:pPr>
        <w:spacing w:after="200"/>
        <w:contextualSpacing/>
        <w:rPr>
          <w:rFonts w:ascii="Palatino Linotype" w:eastAsia="Palatino Linotype" w:hAnsi="Palatino Linotype" w:cs="Palatino Linotype"/>
          <w:b/>
          <w:u w:val="single"/>
        </w:rPr>
      </w:pPr>
    </w:p>
    <w:p w:rsidR="00EB627B" w:rsidRPr="00686998" w:rsidRDefault="00EB627B" w:rsidP="00EB627B">
      <w:pPr>
        <w:spacing w:after="200"/>
        <w:contextualSpacing/>
        <w:rPr>
          <w:rFonts w:ascii="Palatino Linotype" w:eastAsia="Palatino Linotype" w:hAnsi="Palatino Linotype" w:cs="Palatino Linotype"/>
          <w:b/>
          <w:u w:val="single"/>
        </w:rPr>
      </w:pPr>
      <w:r w:rsidRPr="00686998">
        <w:rPr>
          <w:rFonts w:ascii="Palatino Linotype" w:eastAsia="Palatino Linotype" w:hAnsi="Palatino Linotype" w:cs="Palatino Linotype"/>
          <w:b/>
          <w:u w:val="single"/>
        </w:rPr>
        <w:t>Expense Contract: lease Renewal 715 Curtis Street, Suite A, Mason Michigan</w:t>
      </w:r>
    </w:p>
    <w:p w:rsidR="009E1051" w:rsidRPr="00686998" w:rsidRDefault="00FF44AC" w:rsidP="00274131">
      <w:pPr>
        <w:pStyle w:val="ListParagraph"/>
        <w:numPr>
          <w:ilvl w:val="0"/>
          <w:numId w:val="20"/>
        </w:numPr>
        <w:spacing w:after="200" w:line="276" w:lineRule="auto"/>
        <w:jc w:val="both"/>
        <w:rPr>
          <w:rFonts w:ascii="Palatino Linotype" w:eastAsiaTheme="minorHAnsi" w:hAnsi="Palatino Linotype" w:cs="Arial"/>
          <w:b/>
        </w:rPr>
      </w:pPr>
      <w:r w:rsidRPr="00686998">
        <w:rPr>
          <w:rFonts w:ascii="Palatino Linotype" w:eastAsiaTheme="minorHAnsi" w:hAnsi="Palatino Linotype" w:cs="Arial"/>
          <w:b/>
        </w:rPr>
        <w:t xml:space="preserve">to lease 715 Curtis Street, Suite A, Mason Michigan from James W. </w:t>
      </w:r>
      <w:proofErr w:type="spellStart"/>
      <w:r w:rsidRPr="00686998">
        <w:rPr>
          <w:rFonts w:ascii="Palatino Linotype" w:eastAsiaTheme="minorHAnsi" w:hAnsi="Palatino Linotype" w:cs="Arial"/>
          <w:b/>
        </w:rPr>
        <w:t>Leasure</w:t>
      </w:r>
      <w:proofErr w:type="spellEnd"/>
      <w:r w:rsidRPr="00686998">
        <w:rPr>
          <w:rFonts w:ascii="Palatino Linotype" w:eastAsiaTheme="minorHAnsi" w:hAnsi="Palatino Linotype" w:cs="Arial"/>
          <w:b/>
        </w:rPr>
        <w:t>, a single man, residing at 959 Eden Road, Mason Michigan, 48854 for the period of July 1, 2017 through June 30, 2018, at the monthly rate of One Thousand Five Hundred Sixty-Eight and 36/100 Dollars ($1,568.36.)</w:t>
      </w:r>
    </w:p>
    <w:p w:rsidR="009E1051" w:rsidRPr="00686998" w:rsidRDefault="009E1051" w:rsidP="009E1051">
      <w:pPr>
        <w:spacing w:after="200"/>
        <w:contextualSpacing/>
        <w:jc w:val="both"/>
        <w:rPr>
          <w:rFonts w:ascii="Palatino Linotype" w:eastAsiaTheme="minorHAnsi" w:hAnsi="Palatino Linotype" w:cs="Arial"/>
          <w:b/>
        </w:rPr>
      </w:pPr>
      <w:r w:rsidRPr="00686998">
        <w:rPr>
          <w:rFonts w:ascii="Palatino Linotype" w:eastAsiaTheme="minorHAnsi" w:hAnsi="Palatino Linotype" w:cs="Arial"/>
          <w:b/>
        </w:rPr>
        <w:t>MOTION CARRIED unanimously.</w:t>
      </w:r>
    </w:p>
    <w:p w:rsidR="009E1051" w:rsidRPr="00686998" w:rsidRDefault="009E1051" w:rsidP="00EB375D">
      <w:pPr>
        <w:spacing w:after="200"/>
        <w:contextualSpacing/>
        <w:jc w:val="both"/>
        <w:rPr>
          <w:rFonts w:ascii="Palatino Linotype" w:eastAsiaTheme="minorHAnsi" w:hAnsi="Palatino Linotype" w:cs="Arial"/>
          <w:b/>
        </w:rPr>
      </w:pPr>
    </w:p>
    <w:p w:rsidR="00EB627B" w:rsidRPr="00686998" w:rsidRDefault="00EB627B" w:rsidP="00EB627B">
      <w:pPr>
        <w:spacing w:after="200"/>
        <w:contextualSpacing/>
        <w:rPr>
          <w:rFonts w:ascii="Palatino Linotype" w:eastAsia="Palatino Linotype" w:hAnsi="Palatino Linotype" w:cs="Palatino Linotype"/>
          <w:b/>
          <w:u w:val="single"/>
        </w:rPr>
      </w:pPr>
      <w:r w:rsidRPr="00686998">
        <w:rPr>
          <w:rFonts w:ascii="Palatino Linotype" w:eastAsia="Palatino Linotype" w:hAnsi="Palatino Linotype" w:cs="Palatino Linotype"/>
          <w:b/>
          <w:u w:val="single"/>
        </w:rPr>
        <w:t>Sale of CMHA-CEI Asset: 2007 Robinson Road, Lansing, Michigan 48910</w:t>
      </w:r>
    </w:p>
    <w:p w:rsidR="00EB627B" w:rsidRPr="00686998" w:rsidRDefault="00EB627B" w:rsidP="00EB627B">
      <w:pPr>
        <w:spacing w:after="200"/>
        <w:contextualSpacing/>
        <w:rPr>
          <w:rFonts w:ascii="Palatino Linotype" w:eastAsiaTheme="minorHAnsi" w:hAnsi="Palatino Linotype" w:cs="Arial"/>
          <w:b/>
          <w:u w:val="single"/>
        </w:rPr>
      </w:pPr>
      <w:r w:rsidRPr="00686998">
        <w:rPr>
          <w:rFonts w:ascii="Palatino Linotype" w:eastAsiaTheme="minorHAnsi" w:hAnsi="Palatino Linotype" w:cs="Arial"/>
          <w:b/>
          <w:u w:val="single"/>
        </w:rPr>
        <w:t>ACTION:</w:t>
      </w:r>
    </w:p>
    <w:p w:rsidR="00EB627B" w:rsidRPr="00686998" w:rsidRDefault="00EB627B" w:rsidP="00EB627B">
      <w:pPr>
        <w:spacing w:after="200"/>
        <w:contextualSpacing/>
        <w:rPr>
          <w:rFonts w:ascii="Palatino Linotype" w:eastAsiaTheme="minorHAnsi" w:hAnsi="Palatino Linotype" w:cs="Arial"/>
          <w:b/>
        </w:rPr>
      </w:pPr>
      <w:r w:rsidRPr="00686998">
        <w:rPr>
          <w:rFonts w:ascii="Palatino Linotype" w:eastAsiaTheme="minorHAnsi" w:hAnsi="Palatino Linotype" w:cs="Arial"/>
          <w:b/>
        </w:rPr>
        <w:t xml:space="preserve">MOVED by Joe </w:t>
      </w:r>
      <w:proofErr w:type="spellStart"/>
      <w:r w:rsidRPr="00686998">
        <w:rPr>
          <w:rFonts w:ascii="Palatino Linotype" w:eastAsiaTheme="minorHAnsi" w:hAnsi="Palatino Linotype" w:cs="Arial"/>
          <w:b/>
        </w:rPr>
        <w:t>Brehler</w:t>
      </w:r>
      <w:proofErr w:type="spellEnd"/>
      <w:r w:rsidRPr="00686998">
        <w:rPr>
          <w:rFonts w:ascii="Palatino Linotype" w:eastAsiaTheme="minorHAnsi" w:hAnsi="Palatino Linotype" w:cs="Arial"/>
          <w:b/>
        </w:rPr>
        <w:t xml:space="preserve"> and SUPPORTED by</w:t>
      </w:r>
      <w:r w:rsidR="00274131" w:rsidRPr="00686998">
        <w:rPr>
          <w:rFonts w:ascii="Palatino Linotype" w:eastAsiaTheme="minorHAnsi" w:hAnsi="Palatino Linotype" w:cs="Arial"/>
          <w:b/>
        </w:rPr>
        <w:t xml:space="preserve"> Kam Washburn</w:t>
      </w:r>
      <w:r w:rsidR="00703F00">
        <w:rPr>
          <w:rFonts w:ascii="Palatino Linotype" w:eastAsiaTheme="minorHAnsi" w:hAnsi="Palatino Linotype" w:cs="Arial"/>
          <w:b/>
        </w:rPr>
        <w:t xml:space="preserve"> </w:t>
      </w:r>
      <w:r w:rsidRPr="00686998">
        <w:rPr>
          <w:rFonts w:ascii="Palatino Linotype" w:eastAsiaTheme="minorHAnsi" w:hAnsi="Palatino Linotype" w:cs="Arial"/>
          <w:b/>
        </w:rPr>
        <w:t xml:space="preserve">that the Board of Directors of Community Mental Health Authority of Clinton, Eaton, and Ingham Counties </w:t>
      </w:r>
    </w:p>
    <w:p w:rsidR="00FF44AC" w:rsidRPr="00686998" w:rsidRDefault="00FF44AC" w:rsidP="00FF44AC">
      <w:pPr>
        <w:spacing w:after="200" w:line="276" w:lineRule="auto"/>
        <w:jc w:val="both"/>
        <w:rPr>
          <w:rFonts w:ascii="Palatino Linotype" w:eastAsiaTheme="minorHAnsi" w:hAnsi="Palatino Linotype" w:cs="Arial"/>
          <w:b/>
        </w:rPr>
      </w:pPr>
      <w:r w:rsidRPr="00686998">
        <w:rPr>
          <w:rFonts w:ascii="Palatino Linotype" w:eastAsiaTheme="minorHAnsi" w:hAnsi="Palatino Linotype" w:cs="Arial"/>
          <w:b/>
        </w:rPr>
        <w:t xml:space="preserve">authorize CMHA-CEI to:  </w:t>
      </w:r>
    </w:p>
    <w:p w:rsidR="00FF44AC" w:rsidRPr="00686998" w:rsidRDefault="00FF44AC" w:rsidP="00FF44AC">
      <w:pPr>
        <w:spacing w:after="200" w:line="276" w:lineRule="auto"/>
        <w:jc w:val="both"/>
        <w:rPr>
          <w:rFonts w:ascii="Palatino Linotype" w:eastAsiaTheme="minorHAnsi" w:hAnsi="Palatino Linotype" w:cs="Arial"/>
          <w:b/>
        </w:rPr>
      </w:pPr>
      <w:r w:rsidRPr="00686998">
        <w:rPr>
          <w:rFonts w:ascii="Palatino Linotype" w:eastAsiaTheme="minorHAnsi" w:hAnsi="Palatino Linotype" w:cs="Arial"/>
          <w:b/>
        </w:rPr>
        <w:t xml:space="preserve">Complete the sale of the home and property at </w:t>
      </w:r>
      <w:r w:rsidRPr="00686998">
        <w:rPr>
          <w:rFonts w:ascii="Palatino Linotype" w:eastAsiaTheme="minorHAnsi" w:hAnsi="Palatino Linotype" w:cs="Arial"/>
          <w:b/>
          <w:bCs/>
        </w:rPr>
        <w:t>2007 Robinson Road, Lansing Michigan 48910; with a legal description as: The east 60 feet of the west 136 feet of lots 3 and 4, Supervisors Plat of Robinson Road Subdivision, City of Lansing, Ingham County, Michigan, according to the recorded plat Thereof, as recorded in liber 13 of Plats, Page 18, Ingham County Records.</w:t>
      </w:r>
      <w:r w:rsidRPr="00686998">
        <w:rPr>
          <w:rFonts w:ascii="Palatino Linotype" w:eastAsiaTheme="minorHAnsi" w:hAnsi="Palatino Linotype" w:cs="Arial"/>
          <w:b/>
        </w:rPr>
        <w:t xml:space="preserve"> </w:t>
      </w:r>
    </w:p>
    <w:p w:rsidR="00FF44AC" w:rsidRPr="00686998" w:rsidRDefault="00FF44AC" w:rsidP="00FF44AC">
      <w:pPr>
        <w:spacing w:after="200" w:line="276" w:lineRule="auto"/>
        <w:jc w:val="both"/>
        <w:rPr>
          <w:rFonts w:ascii="Palatino Linotype" w:eastAsiaTheme="minorHAnsi" w:hAnsi="Palatino Linotype" w:cs="Arial"/>
          <w:b/>
        </w:rPr>
      </w:pPr>
      <w:r w:rsidRPr="00686998">
        <w:rPr>
          <w:rFonts w:ascii="Palatino Linotype" w:eastAsiaTheme="minorHAnsi" w:hAnsi="Palatino Linotype" w:cs="Arial"/>
          <w:b/>
          <w:bCs/>
        </w:rPr>
        <w:t>With Tax Parcel No: 33-01-01-26-351-041,</w:t>
      </w:r>
      <w:r w:rsidRPr="00686998">
        <w:rPr>
          <w:rFonts w:ascii="Palatino Linotype" w:eastAsiaTheme="minorHAnsi" w:hAnsi="Palatino Linotype" w:cs="Arial"/>
          <w:b/>
        </w:rPr>
        <w:t xml:space="preserve"> To Jimmie Ernest Tompkins a single man, who currently resides at </w:t>
      </w:r>
      <w:r w:rsidRPr="00686998">
        <w:rPr>
          <w:rFonts w:ascii="Palatino Linotype" w:eastAsiaTheme="minorHAnsi" w:hAnsi="Palatino Linotype" w:cs="Helvetica"/>
          <w:b/>
          <w:color w:val="000000"/>
        </w:rPr>
        <w:t>810 North MLK Blvd Lansing, MI 48915</w:t>
      </w:r>
      <w:r w:rsidRPr="00686998">
        <w:rPr>
          <w:rFonts w:ascii="Palatino Linotype" w:eastAsiaTheme="minorHAnsi" w:hAnsi="Palatino Linotype" w:cs="Arial"/>
          <w:b/>
        </w:rPr>
        <w:t xml:space="preserve"> for the amount of: Ninety Thousand and 00/100 Dollars, ($90,000.00)</w:t>
      </w:r>
    </w:p>
    <w:p w:rsidR="00FF44AC" w:rsidRPr="00686998" w:rsidRDefault="00703F00" w:rsidP="00AE4B22">
      <w:pPr>
        <w:spacing w:after="200" w:line="276" w:lineRule="auto"/>
        <w:jc w:val="both"/>
        <w:rPr>
          <w:rFonts w:ascii="Palatino Linotype" w:eastAsiaTheme="minorHAnsi" w:hAnsi="Palatino Linotype" w:cs="Arial"/>
          <w:b/>
        </w:rPr>
      </w:pPr>
      <w:r>
        <w:rPr>
          <w:rFonts w:ascii="Palatino Linotype" w:eastAsiaTheme="minorHAnsi" w:hAnsi="Palatino Linotype" w:cs="Arial"/>
          <w:b/>
        </w:rPr>
        <w:t>Additionally, CMHA-</w:t>
      </w:r>
      <w:r w:rsidR="00FF44AC" w:rsidRPr="00686998">
        <w:rPr>
          <w:rFonts w:ascii="Palatino Linotype" w:eastAsiaTheme="minorHAnsi" w:hAnsi="Palatino Linotype" w:cs="Arial"/>
          <w:b/>
        </w:rPr>
        <w:t>CEI</w:t>
      </w:r>
      <w:r>
        <w:rPr>
          <w:rFonts w:ascii="Palatino Linotype" w:eastAsiaTheme="minorHAnsi" w:hAnsi="Palatino Linotype" w:cs="Arial"/>
          <w:b/>
        </w:rPr>
        <w:t xml:space="preserve"> staff are asking that the CMHA-</w:t>
      </w:r>
      <w:r w:rsidR="00FF44AC" w:rsidRPr="00686998">
        <w:rPr>
          <w:rFonts w:ascii="Palatino Linotype" w:eastAsiaTheme="minorHAnsi" w:hAnsi="Palatino Linotype" w:cs="Arial"/>
          <w:b/>
        </w:rPr>
        <w:t xml:space="preserve">CEI Board of Directors authorize Chief Executive Officer, Sara Lurie, to execute all related documents to complete the sale of the subject property. </w:t>
      </w:r>
    </w:p>
    <w:p w:rsidR="007C07B1" w:rsidRPr="00686998" w:rsidRDefault="007C07B1" w:rsidP="00C823C4">
      <w:pPr>
        <w:jc w:val="both"/>
        <w:rPr>
          <w:rFonts w:ascii="Palatino Linotype" w:hAnsi="Palatino Linotype"/>
          <w:b/>
          <w:bCs/>
        </w:rPr>
      </w:pPr>
    </w:p>
    <w:p w:rsidR="009E1051" w:rsidRPr="00686998" w:rsidRDefault="009E1051" w:rsidP="009E1051">
      <w:pPr>
        <w:spacing w:after="200"/>
        <w:contextualSpacing/>
        <w:jc w:val="both"/>
        <w:rPr>
          <w:rFonts w:ascii="Palatino Linotype" w:eastAsiaTheme="minorHAnsi" w:hAnsi="Palatino Linotype" w:cs="Arial"/>
          <w:b/>
        </w:rPr>
      </w:pPr>
      <w:r w:rsidRPr="00686998">
        <w:rPr>
          <w:rFonts w:ascii="Palatino Linotype" w:eastAsiaTheme="minorHAnsi" w:hAnsi="Palatino Linotype" w:cs="Arial"/>
          <w:b/>
        </w:rPr>
        <w:lastRenderedPageBreak/>
        <w:t>MOTION CARRIED unanimously.</w:t>
      </w:r>
    </w:p>
    <w:p w:rsidR="009E1051" w:rsidRPr="00686998" w:rsidRDefault="009E1051" w:rsidP="00C823C4">
      <w:pPr>
        <w:jc w:val="both"/>
        <w:rPr>
          <w:rFonts w:ascii="Palatino Linotype" w:hAnsi="Palatino Linotype"/>
          <w:b/>
          <w:bCs/>
        </w:rPr>
      </w:pPr>
    </w:p>
    <w:p w:rsidR="00031E8B" w:rsidRPr="00686998" w:rsidRDefault="00F91FE0" w:rsidP="00C823C4">
      <w:pPr>
        <w:jc w:val="both"/>
        <w:rPr>
          <w:rFonts w:ascii="Palatino Linotype" w:hAnsi="Palatino Linotype"/>
          <w:b/>
          <w:bCs/>
          <w:u w:val="single"/>
        </w:rPr>
      </w:pPr>
      <w:r w:rsidRPr="00686998">
        <w:rPr>
          <w:rFonts w:ascii="Palatino Linotype" w:hAnsi="Palatino Linotype"/>
          <w:b/>
          <w:bCs/>
          <w:u w:val="single"/>
        </w:rPr>
        <w:t>Executive Committee</w:t>
      </w:r>
    </w:p>
    <w:p w:rsidR="00EB627B" w:rsidRPr="00686998" w:rsidRDefault="00703F00" w:rsidP="00C823C4">
      <w:pPr>
        <w:jc w:val="both"/>
        <w:rPr>
          <w:rFonts w:ascii="Palatino Linotype" w:eastAsiaTheme="minorHAnsi" w:hAnsi="Palatino Linotype" w:cs="Arial"/>
          <w:b/>
        </w:rPr>
      </w:pPr>
      <w:r>
        <w:rPr>
          <w:rFonts w:ascii="Palatino Linotype" w:eastAsiaTheme="minorHAnsi" w:hAnsi="Palatino Linotype" w:cs="Arial"/>
          <w:b/>
        </w:rPr>
        <w:t>Carol Koenig, board c</w:t>
      </w:r>
      <w:r w:rsidR="00274131" w:rsidRPr="00686998">
        <w:rPr>
          <w:rFonts w:ascii="Palatino Linotype" w:eastAsiaTheme="minorHAnsi" w:hAnsi="Palatino Linotype" w:cs="Arial"/>
          <w:b/>
        </w:rPr>
        <w:t xml:space="preserve">hair, referred members of the board to the Committee Appointments </w:t>
      </w:r>
      <w:r w:rsidR="004C0226" w:rsidRPr="00686998">
        <w:rPr>
          <w:rFonts w:ascii="Palatino Linotype" w:eastAsiaTheme="minorHAnsi" w:hAnsi="Palatino Linotype" w:cs="Arial"/>
          <w:b/>
        </w:rPr>
        <w:t xml:space="preserve">effective May 1, 2017 – April 30, 2018 </w:t>
      </w:r>
      <w:r w:rsidR="00274131" w:rsidRPr="00686998">
        <w:rPr>
          <w:rFonts w:ascii="Palatino Linotype" w:eastAsiaTheme="minorHAnsi" w:hAnsi="Palatino Linotype" w:cs="Arial"/>
          <w:b/>
        </w:rPr>
        <w:t>document enclosed in their packet of information, and informed members o</w:t>
      </w:r>
      <w:r w:rsidR="004C0226" w:rsidRPr="00686998">
        <w:rPr>
          <w:rFonts w:ascii="Palatino Linotype" w:eastAsiaTheme="minorHAnsi" w:hAnsi="Palatino Linotype" w:cs="Arial"/>
          <w:b/>
        </w:rPr>
        <w:t xml:space="preserve">f a </w:t>
      </w:r>
      <w:r w:rsidR="00274131" w:rsidRPr="00686998">
        <w:rPr>
          <w:rFonts w:ascii="Palatino Linotype" w:eastAsiaTheme="minorHAnsi" w:hAnsi="Palatino Linotype" w:cs="Arial"/>
          <w:b/>
        </w:rPr>
        <w:t xml:space="preserve">new Recipient Rights Committee member, Janel Bosom.  </w:t>
      </w:r>
    </w:p>
    <w:p w:rsidR="00274131" w:rsidRPr="00686998" w:rsidRDefault="00274131" w:rsidP="00C823C4">
      <w:pPr>
        <w:jc w:val="both"/>
        <w:rPr>
          <w:rFonts w:ascii="Palatino Linotype" w:eastAsiaTheme="minorHAnsi" w:hAnsi="Palatino Linotype" w:cs="Arial"/>
          <w:b/>
        </w:rPr>
      </w:pPr>
    </w:p>
    <w:p w:rsidR="00274131" w:rsidRPr="00686998" w:rsidRDefault="00274131" w:rsidP="00C823C4">
      <w:pPr>
        <w:jc w:val="both"/>
        <w:rPr>
          <w:rFonts w:ascii="Palatino Linotype" w:eastAsiaTheme="minorHAnsi" w:hAnsi="Palatino Linotype" w:cs="Arial"/>
          <w:b/>
        </w:rPr>
      </w:pPr>
      <w:r w:rsidRPr="00686998">
        <w:rPr>
          <w:rFonts w:ascii="Palatino Linotype" w:eastAsiaTheme="minorHAnsi" w:hAnsi="Palatino Linotype" w:cs="Arial"/>
          <w:b/>
        </w:rPr>
        <w:t>ACTION:  Recipient Rights Secretary will notify the new member following tonight’s board meeting of their new position effective May 1, 2017 – April 30, 2018.</w:t>
      </w:r>
    </w:p>
    <w:p w:rsidR="00274131" w:rsidRPr="00686998" w:rsidRDefault="00274131" w:rsidP="00C823C4">
      <w:pPr>
        <w:jc w:val="both"/>
        <w:rPr>
          <w:rFonts w:ascii="Palatino Linotype" w:eastAsiaTheme="minorHAnsi" w:hAnsi="Palatino Linotype" w:cs="Arial"/>
          <w:b/>
        </w:rPr>
      </w:pPr>
    </w:p>
    <w:p w:rsidR="00D4371E" w:rsidRPr="00686998" w:rsidRDefault="003943E8" w:rsidP="009E1051">
      <w:pPr>
        <w:jc w:val="both"/>
        <w:rPr>
          <w:rFonts w:ascii="Palatino Linotype" w:hAnsi="Palatino Linotype"/>
          <w:b/>
          <w:bCs/>
          <w:u w:val="single"/>
        </w:rPr>
      </w:pPr>
      <w:r w:rsidRPr="00686998">
        <w:rPr>
          <w:rFonts w:ascii="Palatino Linotype" w:hAnsi="Palatino Linotype"/>
          <w:b/>
          <w:bCs/>
          <w:u w:val="single"/>
        </w:rPr>
        <w:t>Access Ad Hoc Committee</w:t>
      </w:r>
    </w:p>
    <w:p w:rsidR="00D4371E" w:rsidRPr="00686998" w:rsidRDefault="00D4371E" w:rsidP="00C823C4">
      <w:pPr>
        <w:jc w:val="both"/>
        <w:rPr>
          <w:rFonts w:ascii="Palatino Linotype" w:hAnsi="Palatino Linotype"/>
          <w:b/>
          <w:bCs/>
        </w:rPr>
      </w:pPr>
    </w:p>
    <w:p w:rsidR="004C0226" w:rsidRPr="00686998" w:rsidRDefault="004C0226" w:rsidP="00C823C4">
      <w:pPr>
        <w:jc w:val="both"/>
        <w:rPr>
          <w:rFonts w:ascii="Palatino Linotype" w:hAnsi="Palatino Linotype"/>
          <w:b/>
          <w:bCs/>
        </w:rPr>
      </w:pPr>
      <w:r w:rsidRPr="00686998">
        <w:rPr>
          <w:rFonts w:ascii="Palatino Linotype" w:hAnsi="Palatino Linotype"/>
          <w:b/>
          <w:bCs/>
        </w:rPr>
        <w:t>The next regularly scheduled meeting May 22, 2017.</w:t>
      </w:r>
    </w:p>
    <w:p w:rsidR="004C0226" w:rsidRPr="0021346C" w:rsidRDefault="004C0226" w:rsidP="00C823C4">
      <w:pPr>
        <w:jc w:val="both"/>
        <w:rPr>
          <w:rFonts w:ascii="Palatino Linotype" w:hAnsi="Palatino Linotype"/>
          <w:b/>
          <w:bCs/>
        </w:rPr>
      </w:pPr>
    </w:p>
    <w:p w:rsidR="003943E8" w:rsidRDefault="00AC1277" w:rsidP="00C823C4">
      <w:pPr>
        <w:jc w:val="both"/>
        <w:rPr>
          <w:rFonts w:ascii="Palatino Linotype" w:hAnsi="Palatino Linotype"/>
          <w:b/>
          <w:bCs/>
          <w:u w:val="single"/>
        </w:rPr>
      </w:pPr>
      <w:r>
        <w:rPr>
          <w:rFonts w:ascii="Palatino Linotype" w:hAnsi="Palatino Linotype"/>
          <w:b/>
          <w:bCs/>
          <w:u w:val="single"/>
        </w:rPr>
        <w:t>By-L</w:t>
      </w:r>
      <w:r w:rsidR="003943E8">
        <w:rPr>
          <w:rFonts w:ascii="Palatino Linotype" w:hAnsi="Palatino Linotype"/>
          <w:b/>
          <w:bCs/>
          <w:u w:val="single"/>
        </w:rPr>
        <w:t>aws Ad Hoc Committee</w:t>
      </w:r>
    </w:p>
    <w:p w:rsidR="00BF6475" w:rsidRPr="0021346C" w:rsidRDefault="009E1051" w:rsidP="00C823C4">
      <w:pPr>
        <w:jc w:val="both"/>
        <w:rPr>
          <w:rFonts w:ascii="Palatino Linotype" w:hAnsi="Palatino Linotype"/>
          <w:b/>
          <w:bCs/>
        </w:rPr>
      </w:pPr>
      <w:r>
        <w:rPr>
          <w:rFonts w:ascii="Palatino Linotype" w:hAnsi="Palatino Linotype"/>
          <w:b/>
          <w:bCs/>
        </w:rPr>
        <w:t xml:space="preserve"> None.</w:t>
      </w:r>
    </w:p>
    <w:p w:rsidR="007B4ACE" w:rsidRDefault="007B4ACE" w:rsidP="00E30B9D">
      <w:pPr>
        <w:jc w:val="both"/>
        <w:rPr>
          <w:rFonts w:ascii="Palatino Linotype" w:hAnsi="Palatino Linotype"/>
          <w:b/>
          <w:u w:val="single"/>
        </w:rPr>
      </w:pPr>
    </w:p>
    <w:p w:rsidR="00E30B9D" w:rsidRDefault="00E30B9D" w:rsidP="00E30B9D">
      <w:pPr>
        <w:jc w:val="both"/>
        <w:rPr>
          <w:rFonts w:ascii="Palatino Linotype" w:hAnsi="Palatino Linotype"/>
          <w:b/>
          <w:u w:val="single"/>
        </w:rPr>
      </w:pPr>
      <w:r w:rsidRPr="00C645B3">
        <w:rPr>
          <w:rFonts w:ascii="Palatino Linotype" w:hAnsi="Palatino Linotype"/>
          <w:b/>
          <w:u w:val="single"/>
        </w:rPr>
        <w:t>Building and Site Ad Hoc Committee</w:t>
      </w:r>
    </w:p>
    <w:p w:rsidR="009E1051" w:rsidRDefault="009E1051" w:rsidP="009E1051">
      <w:pPr>
        <w:spacing w:after="200"/>
        <w:contextualSpacing/>
        <w:rPr>
          <w:rFonts w:ascii="Palatino Linotype" w:eastAsia="Palatino Linotype" w:hAnsi="Palatino Linotype" w:cs="Palatino Linotype"/>
          <w:b/>
          <w:sz w:val="22"/>
          <w:szCs w:val="22"/>
          <w:u w:val="single"/>
        </w:rPr>
      </w:pPr>
      <w:r>
        <w:rPr>
          <w:rFonts w:ascii="Palatino Linotype" w:eastAsia="Palatino Linotype" w:hAnsi="Palatino Linotype" w:cs="Palatino Linotype"/>
          <w:b/>
          <w:sz w:val="22"/>
          <w:szCs w:val="22"/>
          <w:u w:val="single"/>
        </w:rPr>
        <w:t>812 East Jolly Road Building Expansion and Renovation Project</w:t>
      </w:r>
    </w:p>
    <w:p w:rsidR="009E1051" w:rsidRPr="00EB627B" w:rsidRDefault="009E1051" w:rsidP="009E1051">
      <w:pPr>
        <w:spacing w:after="200"/>
        <w:contextualSpacing/>
        <w:rPr>
          <w:rFonts w:ascii="Palatino Linotype" w:eastAsiaTheme="minorHAnsi" w:hAnsi="Palatino Linotype" w:cs="Arial"/>
          <w:b/>
          <w:u w:val="single"/>
        </w:rPr>
      </w:pPr>
      <w:r w:rsidRPr="00EB627B">
        <w:rPr>
          <w:rFonts w:ascii="Palatino Linotype" w:eastAsiaTheme="minorHAnsi" w:hAnsi="Palatino Linotype" w:cs="Arial"/>
          <w:b/>
          <w:u w:val="single"/>
        </w:rPr>
        <w:t>ACTION:</w:t>
      </w:r>
    </w:p>
    <w:p w:rsidR="00925C8F" w:rsidRPr="00925C8F" w:rsidRDefault="009E1051" w:rsidP="00925C8F">
      <w:pPr>
        <w:pStyle w:val="ListParagraph"/>
        <w:ind w:left="0"/>
        <w:rPr>
          <w:rFonts w:ascii="Palatino Linotype" w:eastAsiaTheme="minorHAnsi" w:hAnsi="Palatino Linotype" w:cs="Arial"/>
          <w:b/>
        </w:rPr>
      </w:pPr>
      <w:r>
        <w:rPr>
          <w:rFonts w:ascii="Palatino Linotype" w:eastAsiaTheme="minorHAnsi" w:hAnsi="Palatino Linotype" w:cs="Arial"/>
          <w:b/>
        </w:rPr>
        <w:t xml:space="preserve">MOVED by </w:t>
      </w:r>
      <w:r w:rsidR="008F712C">
        <w:rPr>
          <w:rFonts w:ascii="Palatino Linotype" w:eastAsiaTheme="minorHAnsi" w:hAnsi="Palatino Linotype" w:cs="Arial"/>
          <w:b/>
        </w:rPr>
        <w:t xml:space="preserve">Joe </w:t>
      </w:r>
      <w:proofErr w:type="spellStart"/>
      <w:r w:rsidR="008F712C">
        <w:rPr>
          <w:rFonts w:ascii="Palatino Linotype" w:eastAsiaTheme="minorHAnsi" w:hAnsi="Palatino Linotype" w:cs="Arial"/>
          <w:b/>
        </w:rPr>
        <w:t>Brehler</w:t>
      </w:r>
      <w:proofErr w:type="spellEnd"/>
      <w:r w:rsidR="00AB7B2C">
        <w:rPr>
          <w:rFonts w:ascii="Palatino Linotype" w:eastAsiaTheme="minorHAnsi" w:hAnsi="Palatino Linotype" w:cs="Arial"/>
          <w:b/>
        </w:rPr>
        <w:t xml:space="preserve"> </w:t>
      </w:r>
      <w:r w:rsidRPr="00AE2A0C">
        <w:rPr>
          <w:rFonts w:ascii="Palatino Linotype" w:eastAsiaTheme="minorHAnsi" w:hAnsi="Palatino Linotype" w:cs="Arial"/>
          <w:b/>
        </w:rPr>
        <w:t>and S</w:t>
      </w:r>
      <w:r>
        <w:rPr>
          <w:rFonts w:ascii="Palatino Linotype" w:eastAsiaTheme="minorHAnsi" w:hAnsi="Palatino Linotype" w:cs="Arial"/>
          <w:b/>
        </w:rPr>
        <w:t>UPPORTED by</w:t>
      </w:r>
      <w:r w:rsidR="008F712C">
        <w:rPr>
          <w:rFonts w:ascii="Palatino Linotype" w:eastAsiaTheme="minorHAnsi" w:hAnsi="Palatino Linotype" w:cs="Arial"/>
          <w:b/>
        </w:rPr>
        <w:t xml:space="preserve"> Kam Washburn</w:t>
      </w:r>
      <w:r>
        <w:rPr>
          <w:rFonts w:ascii="Palatino Linotype" w:eastAsiaTheme="minorHAnsi" w:hAnsi="Palatino Linotype" w:cs="Arial"/>
          <w:b/>
        </w:rPr>
        <w:t xml:space="preserve"> </w:t>
      </w:r>
      <w:r w:rsidRPr="00AE2A0C">
        <w:rPr>
          <w:rFonts w:ascii="Palatino Linotype" w:eastAsiaTheme="minorHAnsi" w:hAnsi="Palatino Linotype" w:cs="Arial"/>
          <w:b/>
        </w:rPr>
        <w:t xml:space="preserve">that the Board of Directors of Community Mental Health Authority of Clinton, Eaton, and Ingham Counties </w:t>
      </w:r>
      <w:r w:rsidR="00925C8F">
        <w:rPr>
          <w:rFonts w:ascii="Palatino Linotype" w:eastAsiaTheme="minorHAnsi" w:hAnsi="Palatino Linotype" w:cs="Arial"/>
          <w:b/>
        </w:rPr>
        <w:t xml:space="preserve">(CMHA-CEI) </w:t>
      </w:r>
      <w:r w:rsidR="00925C8F" w:rsidRPr="00925C8F">
        <w:rPr>
          <w:rFonts w:ascii="Palatino Linotype" w:eastAsiaTheme="minorHAnsi" w:hAnsi="Palatino Linotype" w:cs="Arial"/>
          <w:b/>
        </w:rPr>
        <w:t xml:space="preserve">approve CMHA-CEI, 812 East Jolly Road Building Expansion and Renovation Project bond, not to exceed $10 million dollars.           </w:t>
      </w:r>
    </w:p>
    <w:p w:rsidR="009E1051" w:rsidRDefault="009E1051" w:rsidP="00E30B9D">
      <w:pPr>
        <w:jc w:val="both"/>
        <w:rPr>
          <w:rFonts w:ascii="Palatino Linotype" w:hAnsi="Palatino Linotype"/>
          <w:b/>
          <w:u w:val="single"/>
        </w:rPr>
      </w:pPr>
    </w:p>
    <w:p w:rsidR="009E1051" w:rsidRPr="000A5276" w:rsidRDefault="009E1051" w:rsidP="009E1051">
      <w:pPr>
        <w:spacing w:after="200"/>
        <w:contextualSpacing/>
        <w:jc w:val="both"/>
        <w:rPr>
          <w:rFonts w:ascii="Palatino Linotype" w:eastAsiaTheme="minorHAnsi" w:hAnsi="Palatino Linotype" w:cs="Arial"/>
          <w:b/>
        </w:rPr>
      </w:pPr>
      <w:r>
        <w:rPr>
          <w:rFonts w:ascii="Palatino Linotype" w:eastAsiaTheme="minorHAnsi" w:hAnsi="Palatino Linotype" w:cs="Arial"/>
          <w:b/>
        </w:rPr>
        <w:t>MOTION CARRIED unanimously.</w:t>
      </w:r>
    </w:p>
    <w:p w:rsidR="009E1051" w:rsidRPr="00C645B3" w:rsidRDefault="009E1051" w:rsidP="00E30B9D">
      <w:pPr>
        <w:jc w:val="both"/>
        <w:rPr>
          <w:rFonts w:ascii="Palatino Linotype" w:hAnsi="Palatino Linotype"/>
          <w:b/>
          <w:u w:val="single"/>
        </w:rPr>
      </w:pPr>
    </w:p>
    <w:p w:rsidR="009E1051" w:rsidRDefault="009E1051" w:rsidP="009E1051">
      <w:pPr>
        <w:spacing w:after="200"/>
        <w:contextualSpacing/>
        <w:rPr>
          <w:rFonts w:ascii="Palatino Linotype" w:eastAsia="Palatino Linotype" w:hAnsi="Palatino Linotype" w:cs="Palatino Linotype"/>
          <w:b/>
          <w:sz w:val="22"/>
          <w:szCs w:val="22"/>
          <w:u w:val="single"/>
        </w:rPr>
      </w:pPr>
      <w:r>
        <w:rPr>
          <w:rFonts w:ascii="Palatino Linotype" w:eastAsia="Palatino Linotype" w:hAnsi="Palatino Linotype" w:cs="Palatino Linotype"/>
          <w:b/>
          <w:sz w:val="22"/>
          <w:szCs w:val="22"/>
          <w:u w:val="single"/>
        </w:rPr>
        <w:t>Bid Selection</w:t>
      </w:r>
    </w:p>
    <w:p w:rsidR="00AE4B22" w:rsidRDefault="009E1051" w:rsidP="00AE4B22">
      <w:pPr>
        <w:spacing w:after="200"/>
        <w:contextualSpacing/>
        <w:rPr>
          <w:rFonts w:ascii="Palatino Linotype" w:eastAsiaTheme="minorHAnsi" w:hAnsi="Palatino Linotype" w:cs="Arial"/>
          <w:b/>
          <w:u w:val="single"/>
        </w:rPr>
      </w:pPr>
      <w:r w:rsidRPr="00EB627B">
        <w:rPr>
          <w:rFonts w:ascii="Palatino Linotype" w:eastAsiaTheme="minorHAnsi" w:hAnsi="Palatino Linotype" w:cs="Arial"/>
          <w:b/>
          <w:u w:val="single"/>
        </w:rPr>
        <w:t>ACTION:</w:t>
      </w:r>
    </w:p>
    <w:p w:rsidR="00925C8F" w:rsidRPr="00925C8F" w:rsidRDefault="009E1051" w:rsidP="00AE4B22">
      <w:pPr>
        <w:spacing w:after="200"/>
        <w:contextualSpacing/>
        <w:rPr>
          <w:rFonts w:ascii="Palatino Linotype" w:eastAsiaTheme="minorHAnsi" w:hAnsi="Palatino Linotype" w:cs="Arial"/>
          <w:b/>
          <w:u w:val="single"/>
        </w:rPr>
      </w:pPr>
      <w:r>
        <w:rPr>
          <w:rFonts w:ascii="Palatino Linotype" w:eastAsiaTheme="minorHAnsi" w:hAnsi="Palatino Linotype" w:cs="Arial"/>
          <w:b/>
        </w:rPr>
        <w:t>MOVED by</w:t>
      </w:r>
      <w:r w:rsidR="008F712C">
        <w:rPr>
          <w:rFonts w:ascii="Palatino Linotype" w:eastAsiaTheme="minorHAnsi" w:hAnsi="Palatino Linotype" w:cs="Arial"/>
          <w:b/>
        </w:rPr>
        <w:t xml:space="preserve"> Joe </w:t>
      </w:r>
      <w:proofErr w:type="spellStart"/>
      <w:r w:rsidR="008F712C">
        <w:rPr>
          <w:rFonts w:ascii="Palatino Linotype" w:eastAsiaTheme="minorHAnsi" w:hAnsi="Palatino Linotype" w:cs="Arial"/>
          <w:b/>
        </w:rPr>
        <w:t>Brehler</w:t>
      </w:r>
      <w:proofErr w:type="spellEnd"/>
      <w:r>
        <w:rPr>
          <w:rFonts w:ascii="Palatino Linotype" w:eastAsiaTheme="minorHAnsi" w:hAnsi="Palatino Linotype" w:cs="Arial"/>
          <w:b/>
        </w:rPr>
        <w:t xml:space="preserve"> </w:t>
      </w:r>
      <w:r w:rsidRPr="00AE2A0C">
        <w:rPr>
          <w:rFonts w:ascii="Palatino Linotype" w:eastAsiaTheme="minorHAnsi" w:hAnsi="Palatino Linotype" w:cs="Arial"/>
          <w:b/>
        </w:rPr>
        <w:t>and S</w:t>
      </w:r>
      <w:r w:rsidR="00C70BF9">
        <w:rPr>
          <w:rFonts w:ascii="Palatino Linotype" w:eastAsiaTheme="minorHAnsi" w:hAnsi="Palatino Linotype" w:cs="Arial"/>
          <w:b/>
        </w:rPr>
        <w:t xml:space="preserve">UPPORTED by </w:t>
      </w:r>
      <w:r w:rsidR="008F712C">
        <w:rPr>
          <w:rFonts w:ascii="Palatino Linotype" w:eastAsiaTheme="minorHAnsi" w:hAnsi="Palatino Linotype" w:cs="Arial"/>
          <w:b/>
        </w:rPr>
        <w:t>Maxine Thome</w:t>
      </w:r>
      <w:r>
        <w:rPr>
          <w:rFonts w:ascii="Palatino Linotype" w:eastAsiaTheme="minorHAnsi" w:hAnsi="Palatino Linotype" w:cs="Arial"/>
          <w:b/>
        </w:rPr>
        <w:t xml:space="preserve"> </w:t>
      </w:r>
      <w:r w:rsidRPr="00AE2A0C">
        <w:rPr>
          <w:rFonts w:ascii="Palatino Linotype" w:eastAsiaTheme="minorHAnsi" w:hAnsi="Palatino Linotype" w:cs="Arial"/>
          <w:b/>
        </w:rPr>
        <w:t xml:space="preserve">that the Board of Directors of Community Mental Health Authority of Clinton, Eaton, and Ingham Counties </w:t>
      </w:r>
      <w:r w:rsidR="00925C8F" w:rsidRPr="00925C8F">
        <w:rPr>
          <w:rFonts w:ascii="Palatino Linotype" w:eastAsiaTheme="minorHAnsi" w:hAnsi="Palatino Linotype" w:cs="Arial"/>
          <w:b/>
        </w:rPr>
        <w:t>accept the Ingham County Building Authority recommendation to authorize CMHA-CEI to award the bid proposal to Clark Construction as the contractor for the 812 E. Jolly Road Building Expansion and Renovation Project.</w:t>
      </w:r>
    </w:p>
    <w:p w:rsidR="009E1051" w:rsidRDefault="009E1051" w:rsidP="009E1051">
      <w:pPr>
        <w:spacing w:after="200"/>
        <w:contextualSpacing/>
        <w:jc w:val="both"/>
        <w:rPr>
          <w:rFonts w:ascii="Palatino Linotype" w:eastAsiaTheme="minorHAnsi" w:hAnsi="Palatino Linotype" w:cs="Arial"/>
          <w:b/>
        </w:rPr>
      </w:pPr>
    </w:p>
    <w:p w:rsidR="009E1051" w:rsidRPr="000A5276" w:rsidRDefault="009E1051" w:rsidP="009E1051">
      <w:pPr>
        <w:spacing w:after="200"/>
        <w:contextualSpacing/>
        <w:jc w:val="both"/>
        <w:rPr>
          <w:rFonts w:ascii="Palatino Linotype" w:eastAsiaTheme="minorHAnsi" w:hAnsi="Palatino Linotype" w:cs="Arial"/>
          <w:b/>
        </w:rPr>
      </w:pPr>
      <w:r>
        <w:rPr>
          <w:rFonts w:ascii="Palatino Linotype" w:eastAsiaTheme="minorHAnsi" w:hAnsi="Palatino Linotype" w:cs="Arial"/>
          <w:b/>
        </w:rPr>
        <w:t>MOTION CARRIED unanimously.</w:t>
      </w:r>
    </w:p>
    <w:p w:rsidR="0048207E" w:rsidRDefault="0048207E" w:rsidP="00C823C4">
      <w:pPr>
        <w:jc w:val="both"/>
        <w:rPr>
          <w:rFonts w:ascii="Palatino Linotype" w:hAnsi="Palatino Linotype"/>
          <w:b/>
        </w:rPr>
      </w:pPr>
    </w:p>
    <w:p w:rsidR="004C0226" w:rsidRDefault="004C0226" w:rsidP="00C823C4">
      <w:pPr>
        <w:jc w:val="both"/>
        <w:rPr>
          <w:rFonts w:ascii="Palatino Linotype" w:hAnsi="Palatino Linotype"/>
          <w:b/>
        </w:rPr>
      </w:pPr>
      <w:r>
        <w:rPr>
          <w:rFonts w:ascii="Palatino Linotype" w:hAnsi="Palatino Linotype"/>
          <w:b/>
        </w:rPr>
        <w:lastRenderedPageBreak/>
        <w:t>John Peiffer, Properties and Facilities</w:t>
      </w:r>
      <w:r w:rsidR="008F712C">
        <w:rPr>
          <w:rFonts w:ascii="Palatino Linotype" w:hAnsi="Palatino Linotype"/>
          <w:b/>
        </w:rPr>
        <w:t xml:space="preserve"> Manager informed the board that a</w:t>
      </w:r>
      <w:r>
        <w:rPr>
          <w:rFonts w:ascii="Palatino Linotype" w:hAnsi="Palatino Linotype"/>
          <w:b/>
        </w:rPr>
        <w:t xml:space="preserve"> kick</w:t>
      </w:r>
      <w:r w:rsidR="008F712C">
        <w:rPr>
          <w:rFonts w:ascii="Palatino Linotype" w:hAnsi="Palatino Linotype"/>
          <w:b/>
        </w:rPr>
        <w:t xml:space="preserve">-off meeting has been </w:t>
      </w:r>
      <w:r>
        <w:rPr>
          <w:rFonts w:ascii="Palatino Linotype" w:hAnsi="Palatino Linotype"/>
          <w:b/>
        </w:rPr>
        <w:t>scheduled with Clark Construction</w:t>
      </w:r>
      <w:r w:rsidR="008F712C">
        <w:rPr>
          <w:rFonts w:ascii="Palatino Linotype" w:hAnsi="Palatino Linotype"/>
          <w:b/>
        </w:rPr>
        <w:t xml:space="preserve"> for next week to identify roles and responsibilities and determine an official start date. In addition, Mr. Peiffer reported that steel has been ordered.</w:t>
      </w:r>
    </w:p>
    <w:p w:rsidR="004C0226" w:rsidRPr="00C645B3" w:rsidRDefault="004C0226" w:rsidP="00C823C4">
      <w:pPr>
        <w:jc w:val="both"/>
        <w:rPr>
          <w:rFonts w:ascii="Palatino Linotype" w:hAnsi="Palatino Linotype"/>
          <w:b/>
        </w:rPr>
      </w:pPr>
    </w:p>
    <w:p w:rsidR="00180A63" w:rsidRPr="00C645B3" w:rsidRDefault="00180A63" w:rsidP="008B70C6">
      <w:pPr>
        <w:jc w:val="both"/>
        <w:rPr>
          <w:rFonts w:ascii="Palatino Linotype" w:hAnsi="Palatino Linotype" w:cs="Arial"/>
          <w:b/>
        </w:rPr>
      </w:pPr>
      <w:r w:rsidRPr="00C645B3">
        <w:rPr>
          <w:rFonts w:ascii="Palatino Linotype" w:hAnsi="Palatino Linotype" w:cs="Arial"/>
          <w:b/>
          <w:u w:val="single"/>
        </w:rPr>
        <w:t>Old Business</w:t>
      </w:r>
    </w:p>
    <w:p w:rsidR="00180A63" w:rsidRPr="00C645B3" w:rsidRDefault="00180A63" w:rsidP="008B70C6">
      <w:pPr>
        <w:jc w:val="both"/>
        <w:rPr>
          <w:rFonts w:ascii="Palatino Linotype" w:hAnsi="Palatino Linotype" w:cs="Arial"/>
          <w:b/>
        </w:rPr>
      </w:pPr>
      <w:r w:rsidRPr="00C645B3">
        <w:rPr>
          <w:rFonts w:ascii="Palatino Linotype" w:hAnsi="Palatino Linotype" w:cs="Arial"/>
          <w:b/>
        </w:rPr>
        <w:t>None.</w:t>
      </w:r>
    </w:p>
    <w:p w:rsidR="00D4371E" w:rsidRPr="00C645B3" w:rsidRDefault="00D4371E" w:rsidP="008B70C6">
      <w:pPr>
        <w:jc w:val="both"/>
        <w:rPr>
          <w:rFonts w:ascii="Palatino Linotype" w:hAnsi="Palatino Linotype" w:cs="Arial"/>
          <w:b/>
        </w:rPr>
      </w:pPr>
    </w:p>
    <w:p w:rsidR="00180A63" w:rsidRPr="00C645B3" w:rsidRDefault="00180A63" w:rsidP="008B70C6">
      <w:pPr>
        <w:jc w:val="both"/>
        <w:rPr>
          <w:rFonts w:ascii="Palatino Linotype" w:hAnsi="Palatino Linotype" w:cs="Arial"/>
          <w:b/>
        </w:rPr>
      </w:pPr>
      <w:r w:rsidRPr="00C645B3">
        <w:rPr>
          <w:rFonts w:ascii="Palatino Linotype" w:hAnsi="Palatino Linotype" w:cs="Arial"/>
          <w:b/>
          <w:u w:val="single"/>
        </w:rPr>
        <w:t>New Business</w:t>
      </w:r>
    </w:p>
    <w:p w:rsidR="00E30B9D" w:rsidRPr="00C645B3" w:rsidRDefault="0050013D" w:rsidP="008B70C6">
      <w:pPr>
        <w:jc w:val="both"/>
        <w:rPr>
          <w:rFonts w:ascii="Palatino Linotype" w:hAnsi="Palatino Linotype" w:cs="Arial"/>
          <w:b/>
        </w:rPr>
      </w:pPr>
      <w:r>
        <w:rPr>
          <w:rFonts w:ascii="Palatino Linotype" w:hAnsi="Palatino Linotype" w:cs="Arial"/>
          <w:b/>
        </w:rPr>
        <w:t>None.</w:t>
      </w:r>
    </w:p>
    <w:p w:rsidR="00DB3499" w:rsidRPr="00C645B3" w:rsidRDefault="00DB3499" w:rsidP="008B70C6">
      <w:pPr>
        <w:jc w:val="both"/>
        <w:rPr>
          <w:rFonts w:ascii="Palatino Linotype" w:hAnsi="Palatino Linotype" w:cs="Arial"/>
          <w:b/>
        </w:rPr>
      </w:pPr>
      <w:r w:rsidRPr="00C645B3">
        <w:rPr>
          <w:rFonts w:ascii="Palatino Linotype" w:hAnsi="Palatino Linotype" w:cs="Arial"/>
          <w:b/>
        </w:rPr>
        <w:tab/>
      </w:r>
    </w:p>
    <w:p w:rsidR="00180A63" w:rsidRPr="00C645B3" w:rsidRDefault="00180A63" w:rsidP="008B70C6">
      <w:pPr>
        <w:jc w:val="both"/>
        <w:rPr>
          <w:rFonts w:ascii="Palatino Linotype" w:hAnsi="Palatino Linotype" w:cs="Arial"/>
          <w:b/>
        </w:rPr>
      </w:pPr>
      <w:r w:rsidRPr="00C645B3">
        <w:rPr>
          <w:rFonts w:ascii="Palatino Linotype" w:hAnsi="Palatino Linotype" w:cs="Arial"/>
          <w:b/>
          <w:u w:val="single"/>
        </w:rPr>
        <w:t>Public Comment</w:t>
      </w:r>
    </w:p>
    <w:p w:rsidR="00D63FF6" w:rsidRPr="00423C02" w:rsidRDefault="00686998" w:rsidP="00E45F7B">
      <w:pPr>
        <w:jc w:val="both"/>
        <w:rPr>
          <w:rFonts w:ascii="Palatino Linotype" w:hAnsi="Palatino Linotype" w:cs="Arial"/>
          <w:b/>
        </w:rPr>
      </w:pPr>
      <w:r w:rsidRPr="00423C02">
        <w:rPr>
          <w:rFonts w:ascii="Palatino Linotype" w:hAnsi="Palatino Linotype" w:cs="Arial"/>
          <w:b/>
        </w:rPr>
        <w:t>Jasmin Williams, consumer guardian read to the board a lette</w:t>
      </w:r>
      <w:r w:rsidR="008F712C" w:rsidRPr="00423C02">
        <w:rPr>
          <w:rFonts w:ascii="Palatino Linotype" w:hAnsi="Palatino Linotype" w:cs="Arial"/>
          <w:b/>
        </w:rPr>
        <w:t xml:space="preserve">r she prepared expressing </w:t>
      </w:r>
      <w:r w:rsidRPr="00423C02">
        <w:rPr>
          <w:rFonts w:ascii="Palatino Linotype" w:hAnsi="Palatino Linotype" w:cs="Arial"/>
          <w:b/>
        </w:rPr>
        <w:t xml:space="preserve">her </w:t>
      </w:r>
      <w:r w:rsidR="008F712C" w:rsidRPr="00423C02">
        <w:rPr>
          <w:rFonts w:ascii="Palatino Linotype" w:hAnsi="Palatino Linotype" w:cs="Arial"/>
          <w:b/>
        </w:rPr>
        <w:t xml:space="preserve">gratitude and appreciate for the services offered by </w:t>
      </w:r>
      <w:r w:rsidRPr="00423C02">
        <w:rPr>
          <w:rFonts w:ascii="Palatino Linotype" w:hAnsi="Palatino Linotype" w:cs="Arial"/>
          <w:b/>
        </w:rPr>
        <w:t>CMHA-CEI</w:t>
      </w:r>
      <w:r w:rsidR="008F712C" w:rsidRPr="00423C02">
        <w:rPr>
          <w:rFonts w:ascii="Palatino Linotype" w:hAnsi="Palatino Linotype" w:cs="Arial"/>
          <w:b/>
        </w:rPr>
        <w:t>.  Howe</w:t>
      </w:r>
      <w:r w:rsidR="00A75DEE" w:rsidRPr="00423C02">
        <w:rPr>
          <w:rFonts w:ascii="Palatino Linotype" w:hAnsi="Palatino Linotype" w:cs="Arial"/>
          <w:b/>
        </w:rPr>
        <w:t xml:space="preserve">ver, became very emotional </w:t>
      </w:r>
      <w:r w:rsidR="00423C02">
        <w:rPr>
          <w:rFonts w:ascii="Palatino Linotype" w:hAnsi="Palatino Linotype" w:cs="Arial"/>
          <w:b/>
        </w:rPr>
        <w:t xml:space="preserve">as she expressed the </w:t>
      </w:r>
      <w:r w:rsidR="00A75DEE" w:rsidRPr="00423C02">
        <w:rPr>
          <w:rFonts w:ascii="Palatino Linotype" w:hAnsi="Palatino Linotype" w:cs="Arial"/>
          <w:b/>
        </w:rPr>
        <w:t>feeling of being overlooked at times and the inability to access</w:t>
      </w:r>
      <w:r w:rsidRPr="00423C02">
        <w:rPr>
          <w:rFonts w:ascii="Palatino Linotype" w:hAnsi="Palatino Linotype" w:cs="Arial"/>
          <w:b/>
        </w:rPr>
        <w:t xml:space="preserve"> </w:t>
      </w:r>
      <w:r w:rsidR="00A75DEE" w:rsidRPr="00423C02">
        <w:rPr>
          <w:rFonts w:ascii="Palatino Linotype" w:hAnsi="Palatino Linotype" w:cs="Arial"/>
          <w:b/>
        </w:rPr>
        <w:t>needed psycholo</w:t>
      </w:r>
      <w:r w:rsidR="00423C02">
        <w:rPr>
          <w:rFonts w:ascii="Palatino Linotype" w:hAnsi="Palatino Linotype" w:cs="Arial"/>
          <w:b/>
        </w:rPr>
        <w:t>gical services during a recent visit which she accompanied her mother.</w:t>
      </w:r>
    </w:p>
    <w:p w:rsidR="00D63FF6" w:rsidRPr="00423C02" w:rsidRDefault="00D63FF6" w:rsidP="00E45F7B">
      <w:pPr>
        <w:jc w:val="both"/>
        <w:rPr>
          <w:rFonts w:ascii="Palatino Linotype" w:hAnsi="Palatino Linotype" w:cs="Arial"/>
          <w:b/>
        </w:rPr>
      </w:pPr>
    </w:p>
    <w:p w:rsidR="001315D9" w:rsidRDefault="00D63FF6" w:rsidP="001315D9">
      <w:pPr>
        <w:jc w:val="both"/>
        <w:rPr>
          <w:rFonts w:ascii="Palatino Linotype" w:hAnsi="Palatino Linotype" w:cs="Arial"/>
          <w:b/>
        </w:rPr>
      </w:pPr>
      <w:r w:rsidRPr="00423C02">
        <w:rPr>
          <w:rFonts w:ascii="Palatino Linotype" w:hAnsi="Palatino Linotype" w:cs="Arial"/>
          <w:b/>
        </w:rPr>
        <w:t>Denise King</w:t>
      </w:r>
      <w:r w:rsidR="00A75DEE" w:rsidRPr="00423C02">
        <w:rPr>
          <w:rFonts w:ascii="Palatino Linotype" w:hAnsi="Palatino Linotype" w:cs="Arial"/>
          <w:b/>
        </w:rPr>
        <w:t>, consumer guardian consoled Ms. Williams and encouraged her to keep advocating for services for her mother</w:t>
      </w:r>
      <w:r w:rsidR="00A75DEE">
        <w:rPr>
          <w:rFonts w:ascii="Palatino Linotype" w:hAnsi="Palatino Linotype" w:cs="Arial"/>
          <w:b/>
        </w:rPr>
        <w:t xml:space="preserve"> and</w:t>
      </w:r>
      <w:r w:rsidR="00423C02">
        <w:rPr>
          <w:rFonts w:ascii="Palatino Linotype" w:hAnsi="Palatino Linotype" w:cs="Arial"/>
          <w:b/>
        </w:rPr>
        <w:t xml:space="preserve"> agreed that it is a battle.  </w:t>
      </w:r>
      <w:r w:rsidR="00A75DEE">
        <w:rPr>
          <w:rFonts w:ascii="Palatino Linotype" w:hAnsi="Palatino Linotype" w:cs="Arial"/>
          <w:b/>
        </w:rPr>
        <w:t>In addition, Ms. King thanked the board and the AMHS staff for the</w:t>
      </w:r>
      <w:r w:rsidR="00423C02">
        <w:rPr>
          <w:rFonts w:ascii="Palatino Linotype" w:hAnsi="Palatino Linotype" w:cs="Arial"/>
          <w:b/>
        </w:rPr>
        <w:t xml:space="preserve"> presentation this evening and shared that over last three years, she has worked</w:t>
      </w:r>
      <w:r w:rsidR="00A75DEE">
        <w:rPr>
          <w:rFonts w:ascii="Palatino Linotype" w:hAnsi="Palatino Linotype" w:cs="Arial"/>
          <w:b/>
        </w:rPr>
        <w:t xml:space="preserve"> through </w:t>
      </w:r>
      <w:r w:rsidR="00423C02">
        <w:rPr>
          <w:rFonts w:ascii="Palatino Linotype" w:hAnsi="Palatino Linotype" w:cs="Arial"/>
          <w:b/>
        </w:rPr>
        <w:t>the processes described</w:t>
      </w:r>
      <w:r w:rsidR="00423C02" w:rsidRPr="00423C02">
        <w:rPr>
          <w:rFonts w:ascii="Palatino Linotype" w:hAnsi="Palatino Linotype" w:cs="Arial"/>
          <w:b/>
        </w:rPr>
        <w:t xml:space="preserve"> </w:t>
      </w:r>
      <w:r w:rsidR="00423C02">
        <w:rPr>
          <w:rFonts w:ascii="Palatino Linotype" w:hAnsi="Palatino Linotype" w:cs="Arial"/>
          <w:b/>
        </w:rPr>
        <w:t>in the presentation</w:t>
      </w:r>
      <w:r w:rsidR="004444A2">
        <w:rPr>
          <w:rFonts w:ascii="Palatino Linotype" w:hAnsi="Palatino Linotype" w:cs="Arial"/>
          <w:b/>
        </w:rPr>
        <w:t xml:space="preserve"> to no avail</w:t>
      </w:r>
      <w:r w:rsidR="001315D9">
        <w:rPr>
          <w:rFonts w:ascii="Palatino Linotype" w:hAnsi="Palatino Linotype" w:cs="Arial"/>
          <w:b/>
        </w:rPr>
        <w:t>,</w:t>
      </w:r>
      <w:r w:rsidR="004444A2">
        <w:rPr>
          <w:rFonts w:ascii="Palatino Linotype" w:hAnsi="Palatino Linotype" w:cs="Arial"/>
          <w:b/>
        </w:rPr>
        <w:t xml:space="preserve"> and it was only at that point that she</w:t>
      </w:r>
      <w:r w:rsidR="00423C02">
        <w:rPr>
          <w:rFonts w:ascii="Palatino Linotype" w:hAnsi="Palatino Linotype" w:cs="Arial"/>
          <w:b/>
        </w:rPr>
        <w:t xml:space="preserve"> </w:t>
      </w:r>
      <w:r w:rsidR="004444A2">
        <w:rPr>
          <w:rFonts w:ascii="Palatino Linotype" w:hAnsi="Palatino Linotype" w:cs="Arial"/>
          <w:b/>
        </w:rPr>
        <w:t xml:space="preserve">reached out to the </w:t>
      </w:r>
      <w:r w:rsidR="00423C02">
        <w:rPr>
          <w:rFonts w:ascii="Palatino Linotype" w:hAnsi="Palatino Linotype" w:cs="Arial"/>
          <w:b/>
        </w:rPr>
        <w:t>previous CEO, Robert She</w:t>
      </w:r>
      <w:r w:rsidR="004444A2">
        <w:rPr>
          <w:rFonts w:ascii="Palatino Linotype" w:hAnsi="Palatino Linotype" w:cs="Arial"/>
          <w:b/>
        </w:rPr>
        <w:t xml:space="preserve">ehan, and the AMHS, Director, Chris </w:t>
      </w:r>
      <w:r w:rsidR="001315D9">
        <w:rPr>
          <w:rFonts w:ascii="Palatino Linotype" w:hAnsi="Palatino Linotype" w:cs="Arial"/>
          <w:b/>
        </w:rPr>
        <w:t xml:space="preserve">McDaniels.  Ms. King ensured the board that she has worked within the appropriate hierarchies and is committed to continuing to work with the Sara Lurie, CEO and CMHA-CEI staff as a team to accomplish the outcome of an appropriate placement that will be beneficial to both the physical and mental health for her brother.  Again Ms. King thanked the board for their time and pleaded with them to hear the cry of the consumers/families for help.  </w:t>
      </w:r>
    </w:p>
    <w:p w:rsidR="001315D9" w:rsidRPr="00A75DEE" w:rsidRDefault="001315D9" w:rsidP="001315D9">
      <w:pPr>
        <w:jc w:val="both"/>
        <w:rPr>
          <w:rFonts w:ascii="Palatino Linotype" w:hAnsi="Palatino Linotype" w:cs="Arial"/>
          <w:b/>
        </w:rPr>
      </w:pPr>
    </w:p>
    <w:p w:rsidR="00E45F7B" w:rsidRPr="00C645B3" w:rsidRDefault="00180A63" w:rsidP="00E45F7B">
      <w:pPr>
        <w:jc w:val="both"/>
        <w:rPr>
          <w:rFonts w:ascii="Palatino Linotype" w:hAnsi="Palatino Linotype" w:cs="Arial"/>
          <w:b/>
          <w:u w:val="single"/>
        </w:rPr>
      </w:pPr>
      <w:r w:rsidRPr="00C645B3">
        <w:rPr>
          <w:rFonts w:ascii="Palatino Linotype" w:hAnsi="Palatino Linotype" w:cs="Arial"/>
          <w:b/>
          <w:u w:val="single"/>
        </w:rPr>
        <w:t>Adjournment</w:t>
      </w:r>
    </w:p>
    <w:p w:rsidR="00180A63" w:rsidRPr="00C645B3" w:rsidRDefault="00180A63" w:rsidP="00E45F7B">
      <w:pPr>
        <w:jc w:val="both"/>
        <w:rPr>
          <w:rFonts w:ascii="Palatino Linotype" w:hAnsi="Palatino Linotype" w:cs="Arial"/>
          <w:b/>
          <w:u w:val="single"/>
        </w:rPr>
      </w:pPr>
      <w:r w:rsidRPr="00C645B3">
        <w:rPr>
          <w:rFonts w:ascii="Palatino Linotype" w:hAnsi="Palatino Linotype" w:cs="Arial"/>
          <w:b/>
        </w:rPr>
        <w:t>Th</w:t>
      </w:r>
      <w:r w:rsidR="00204407">
        <w:rPr>
          <w:rFonts w:ascii="Palatino Linotype" w:hAnsi="Palatino Linotype" w:cs="Arial"/>
          <w:b/>
        </w:rPr>
        <w:t>e m</w:t>
      </w:r>
      <w:r w:rsidR="009E1051">
        <w:rPr>
          <w:rFonts w:ascii="Palatino Linotype" w:hAnsi="Palatino Linotype" w:cs="Arial"/>
          <w:b/>
        </w:rPr>
        <w:t xml:space="preserve">eeting was adjourned at </w:t>
      </w:r>
      <w:r w:rsidR="00D63FF6">
        <w:rPr>
          <w:rFonts w:ascii="Palatino Linotype" w:hAnsi="Palatino Linotype" w:cs="Arial"/>
          <w:b/>
        </w:rPr>
        <w:t>7:0</w:t>
      </w:r>
      <w:r w:rsidR="00AB7B2C">
        <w:rPr>
          <w:rFonts w:ascii="Palatino Linotype" w:hAnsi="Palatino Linotype" w:cs="Arial"/>
          <w:b/>
        </w:rPr>
        <w:t>5</w:t>
      </w:r>
      <w:r w:rsidR="00E30B9D">
        <w:rPr>
          <w:rFonts w:ascii="Palatino Linotype" w:hAnsi="Palatino Linotype" w:cs="Arial"/>
          <w:b/>
        </w:rPr>
        <w:t xml:space="preserve"> </w:t>
      </w:r>
      <w:r w:rsidRPr="00C645B3">
        <w:rPr>
          <w:rFonts w:ascii="Palatino Linotype" w:hAnsi="Palatino Linotype" w:cs="Arial"/>
          <w:b/>
        </w:rPr>
        <w:t>p.m.  The next me</w:t>
      </w:r>
      <w:r w:rsidR="00EB54E4" w:rsidRPr="00C645B3">
        <w:rPr>
          <w:rFonts w:ascii="Palatino Linotype" w:hAnsi="Palatino Linotype" w:cs="Arial"/>
          <w:b/>
        </w:rPr>
        <w:t>eting is scheduled f</w:t>
      </w:r>
      <w:r w:rsidR="004E36EA" w:rsidRPr="00C645B3">
        <w:rPr>
          <w:rFonts w:ascii="Palatino Linotype" w:hAnsi="Palatino Linotype" w:cs="Arial"/>
          <w:b/>
        </w:rPr>
        <w:t>or Thursday,</w:t>
      </w:r>
      <w:r w:rsidR="009E1051">
        <w:rPr>
          <w:rFonts w:ascii="Palatino Linotype" w:hAnsi="Palatino Linotype" w:cs="Arial"/>
          <w:b/>
        </w:rPr>
        <w:t xml:space="preserve"> May 18, 2017</w:t>
      </w:r>
      <w:r w:rsidR="005D4F64" w:rsidRPr="00C645B3">
        <w:rPr>
          <w:rFonts w:ascii="Palatino Linotype" w:hAnsi="Palatino Linotype" w:cs="Arial"/>
          <w:b/>
        </w:rPr>
        <w:t xml:space="preserve"> in </w:t>
      </w:r>
      <w:r w:rsidR="004712DF">
        <w:rPr>
          <w:rFonts w:ascii="Palatino Linotype" w:hAnsi="Palatino Linotype" w:cs="Arial"/>
          <w:b/>
        </w:rPr>
        <w:t xml:space="preserve">conference room G11-C </w:t>
      </w:r>
      <w:r w:rsidR="005D4F64" w:rsidRPr="00C645B3">
        <w:rPr>
          <w:rFonts w:ascii="Palatino Linotype" w:hAnsi="Palatino Linotype" w:cs="Arial"/>
          <w:b/>
        </w:rPr>
        <w:t>beginning at 6:00 p.m.</w:t>
      </w:r>
    </w:p>
    <w:p w:rsidR="00180A63" w:rsidRPr="00C645B3" w:rsidRDefault="00180A63" w:rsidP="008B70C6">
      <w:pPr>
        <w:jc w:val="both"/>
        <w:rPr>
          <w:rFonts w:ascii="Palatino Linotype" w:hAnsi="Palatino Linotype" w:cs="Arial"/>
          <w:b/>
        </w:rPr>
      </w:pPr>
    </w:p>
    <w:p w:rsidR="00102D10" w:rsidRPr="00C645B3" w:rsidRDefault="00102D10" w:rsidP="00102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Palatino Linotype" w:hAnsi="Palatino Linotype" w:cs="Arial"/>
          <w:b/>
          <w:bCs/>
        </w:rPr>
      </w:pPr>
      <w:r w:rsidRPr="00C645B3">
        <w:rPr>
          <w:rFonts w:ascii="Palatino Linotype" w:hAnsi="Palatino Linotype" w:cs="Arial"/>
          <w:b/>
          <w:bCs/>
        </w:rPr>
        <w:t>Minutes submitted by:</w:t>
      </w:r>
    </w:p>
    <w:p w:rsidR="00102D10" w:rsidRPr="00C645B3" w:rsidRDefault="00102D10" w:rsidP="00102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Palatino Linotype" w:hAnsi="Palatino Linotype" w:cs="Arial"/>
          <w:b/>
          <w:bCs/>
        </w:rPr>
      </w:pPr>
    </w:p>
    <w:p w:rsidR="00102D10" w:rsidRPr="00C645B3" w:rsidRDefault="00102D10" w:rsidP="00102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Palatino Linotype" w:hAnsi="Palatino Linotype" w:cs="Arial"/>
          <w:b/>
          <w:bCs/>
        </w:rPr>
      </w:pPr>
    </w:p>
    <w:p w:rsidR="00102D10" w:rsidRPr="00C645B3" w:rsidRDefault="00102D10" w:rsidP="00102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Palatino Linotype" w:hAnsi="Palatino Linotype" w:cs="Arial"/>
          <w:b/>
          <w:bCs/>
        </w:rPr>
      </w:pPr>
      <w:r w:rsidRPr="00C645B3">
        <w:rPr>
          <w:rFonts w:ascii="Palatino Linotype" w:hAnsi="Palatino Linotype" w:cs="Arial"/>
          <w:b/>
          <w:bCs/>
        </w:rPr>
        <w:t>Aleshia Y. Echols</w:t>
      </w:r>
    </w:p>
    <w:p w:rsidR="00180A63" w:rsidRPr="00AE4B22" w:rsidRDefault="00102D10" w:rsidP="00AE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Palatino Linotype" w:hAnsi="Palatino Linotype" w:cs="Arial"/>
          <w:b/>
          <w:bCs/>
        </w:rPr>
      </w:pPr>
      <w:r w:rsidRPr="00C645B3">
        <w:rPr>
          <w:rFonts w:ascii="Palatino Linotype" w:hAnsi="Palatino Linotype" w:cs="Arial"/>
          <w:b/>
          <w:bCs/>
        </w:rPr>
        <w:lastRenderedPageBreak/>
        <w:t>Executive Administrative Assistant</w:t>
      </w:r>
    </w:p>
    <w:sectPr w:rsidR="00180A63" w:rsidRPr="00AE4B22" w:rsidSect="00591EF6">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226" w:rsidRDefault="004C0226" w:rsidP="00CF2088">
      <w:r>
        <w:separator/>
      </w:r>
    </w:p>
  </w:endnote>
  <w:endnote w:type="continuationSeparator" w:id="0">
    <w:p w:rsidR="004C0226" w:rsidRDefault="004C0226" w:rsidP="00CF2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473" w:rsidRDefault="006C447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226" w:rsidRDefault="004C0226">
    <w:pPr>
      <w:pStyle w:val="Footer"/>
      <w:pBdr>
        <w:top w:val="thinThickSmallGap" w:sz="24" w:space="1" w:color="622423" w:themeColor="accent2" w:themeShade="7F"/>
      </w:pBdr>
      <w:rPr>
        <w:rFonts w:asciiTheme="majorHAnsi" w:hAnsiTheme="majorHAnsi"/>
      </w:rPr>
    </w:pPr>
    <w:r>
      <w:rPr>
        <w:rFonts w:asciiTheme="majorHAnsi" w:hAnsiTheme="majorHAnsi"/>
      </w:rPr>
      <w:t>Board of Directors Meeting Minutes</w:t>
    </w:r>
    <w:r w:rsidR="006C4473">
      <w:rPr>
        <w:rFonts w:asciiTheme="majorHAnsi" w:hAnsiTheme="majorHAnsi"/>
      </w:rPr>
      <w:t>/aye</w:t>
    </w:r>
  </w:p>
  <w:p w:rsidR="004C0226" w:rsidRDefault="004C0226">
    <w:pPr>
      <w:pStyle w:val="Footer"/>
      <w:pBdr>
        <w:top w:val="thinThickSmallGap" w:sz="24" w:space="1" w:color="622423" w:themeColor="accent2" w:themeShade="7F"/>
      </w:pBdr>
      <w:rPr>
        <w:rFonts w:asciiTheme="majorHAnsi" w:hAnsiTheme="majorHAnsi"/>
      </w:rPr>
    </w:pPr>
    <w:r>
      <w:rPr>
        <w:rFonts w:asciiTheme="majorHAnsi" w:hAnsiTheme="majorHAnsi"/>
      </w:rPr>
      <w:t>April 20, 2017</w:t>
    </w:r>
  </w:p>
  <w:p w:rsidR="004C0226" w:rsidRDefault="004C0226">
    <w:pPr>
      <w:pStyle w:val="Footer"/>
      <w:pBdr>
        <w:top w:val="thinThickSmallGap" w:sz="24" w:space="1" w:color="622423" w:themeColor="accent2" w:themeShade="7F"/>
      </w:pBdr>
      <w:rPr>
        <w:rFonts w:asciiTheme="majorHAnsi" w:hAnsiTheme="majorHAnsi"/>
      </w:rPr>
    </w:pPr>
  </w:p>
  <w:p w:rsidR="004C0226" w:rsidRDefault="004C0226" w:rsidP="00CF2088">
    <w:pPr>
      <w:pStyle w:val="Footer"/>
      <w:pBdr>
        <w:top w:val="thinThickSmallGap" w:sz="24" w:space="1" w:color="622423" w:themeColor="accent2" w:themeShade="7F"/>
      </w:pBdr>
      <w:jc w:val="center"/>
    </w:pP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473" w:rsidRDefault="006C447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226" w:rsidRDefault="004C0226" w:rsidP="00CF2088">
      <w:r>
        <w:separator/>
      </w:r>
    </w:p>
  </w:footnote>
  <w:footnote w:type="continuationSeparator" w:id="0">
    <w:p w:rsidR="004C0226" w:rsidRDefault="004C0226" w:rsidP="00CF20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473" w:rsidRDefault="006C447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473" w:rsidRDefault="006C447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473" w:rsidRDefault="006C447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A0C6F"/>
    <w:multiLevelType w:val="hybridMultilevel"/>
    <w:tmpl w:val="3E78F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4765A"/>
    <w:multiLevelType w:val="hybridMultilevel"/>
    <w:tmpl w:val="676E4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F118C"/>
    <w:multiLevelType w:val="hybridMultilevel"/>
    <w:tmpl w:val="C4A69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72686"/>
    <w:multiLevelType w:val="hybridMultilevel"/>
    <w:tmpl w:val="5674F64E"/>
    <w:lvl w:ilvl="0" w:tplc="A4BEA012">
      <w:start w:val="1"/>
      <w:numFmt w:val="decimal"/>
      <w:lvlText w:val="[%1]"/>
      <w:lvlJc w:val="left"/>
      <w:pPr>
        <w:ind w:left="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966047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BA4A48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49834B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12F20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D64850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D42A52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6D4687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9785EC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F4A08D1"/>
    <w:multiLevelType w:val="hybridMultilevel"/>
    <w:tmpl w:val="C2FCB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C13175"/>
    <w:multiLevelType w:val="hybridMultilevel"/>
    <w:tmpl w:val="A13E6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0A43CD"/>
    <w:multiLevelType w:val="hybridMultilevel"/>
    <w:tmpl w:val="991E9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7203CD"/>
    <w:multiLevelType w:val="hybridMultilevel"/>
    <w:tmpl w:val="DA7C4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993E1C"/>
    <w:multiLevelType w:val="hybridMultilevel"/>
    <w:tmpl w:val="F3943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C04EF0"/>
    <w:multiLevelType w:val="hybridMultilevel"/>
    <w:tmpl w:val="22AA3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B204D2"/>
    <w:multiLevelType w:val="hybridMultilevel"/>
    <w:tmpl w:val="C2D4E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BF54AB"/>
    <w:multiLevelType w:val="hybridMultilevel"/>
    <w:tmpl w:val="D1FAE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A1035"/>
    <w:multiLevelType w:val="hybridMultilevel"/>
    <w:tmpl w:val="6B727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9A3A72"/>
    <w:multiLevelType w:val="hybridMultilevel"/>
    <w:tmpl w:val="F03CE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BF4BB9"/>
    <w:multiLevelType w:val="hybridMultilevel"/>
    <w:tmpl w:val="87985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1A6E73"/>
    <w:multiLevelType w:val="hybridMultilevel"/>
    <w:tmpl w:val="1F7AD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255107"/>
    <w:multiLevelType w:val="hybridMultilevel"/>
    <w:tmpl w:val="6E5889F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7" w15:restartNumberingAfterBreak="0">
    <w:nsid w:val="5FB91A12"/>
    <w:multiLevelType w:val="hybridMultilevel"/>
    <w:tmpl w:val="A71C4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055B95"/>
    <w:multiLevelType w:val="hybridMultilevel"/>
    <w:tmpl w:val="91469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A656E3"/>
    <w:multiLevelType w:val="hybridMultilevel"/>
    <w:tmpl w:val="FCD6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19"/>
  </w:num>
  <w:num w:numId="5">
    <w:abstractNumId w:val="11"/>
  </w:num>
  <w:num w:numId="6">
    <w:abstractNumId w:val="12"/>
  </w:num>
  <w:num w:numId="7">
    <w:abstractNumId w:val="16"/>
  </w:num>
  <w:num w:numId="8">
    <w:abstractNumId w:val="15"/>
  </w:num>
  <w:num w:numId="9">
    <w:abstractNumId w:val="7"/>
  </w:num>
  <w:num w:numId="10">
    <w:abstractNumId w:val="0"/>
  </w:num>
  <w:num w:numId="11">
    <w:abstractNumId w:val="13"/>
  </w:num>
  <w:num w:numId="12">
    <w:abstractNumId w:val="10"/>
  </w:num>
  <w:num w:numId="13">
    <w:abstractNumId w:val="3"/>
  </w:num>
  <w:num w:numId="14">
    <w:abstractNumId w:val="18"/>
  </w:num>
  <w:num w:numId="15">
    <w:abstractNumId w:val="8"/>
  </w:num>
  <w:num w:numId="16">
    <w:abstractNumId w:val="17"/>
  </w:num>
  <w:num w:numId="17">
    <w:abstractNumId w:val="9"/>
  </w:num>
  <w:num w:numId="18">
    <w:abstractNumId w:val="14"/>
  </w:num>
  <w:num w:numId="19">
    <w:abstractNumId w:val="2"/>
  </w:num>
  <w:num w:numId="20">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088"/>
    <w:rsid w:val="00000DE8"/>
    <w:rsid w:val="00001327"/>
    <w:rsid w:val="0001459D"/>
    <w:rsid w:val="00014DDC"/>
    <w:rsid w:val="000154E1"/>
    <w:rsid w:val="00016433"/>
    <w:rsid w:val="00016A3C"/>
    <w:rsid w:val="00021F28"/>
    <w:rsid w:val="00022E1D"/>
    <w:rsid w:val="00022F98"/>
    <w:rsid w:val="0002618A"/>
    <w:rsid w:val="00031E8B"/>
    <w:rsid w:val="00037598"/>
    <w:rsid w:val="0004187D"/>
    <w:rsid w:val="00041E75"/>
    <w:rsid w:val="00047986"/>
    <w:rsid w:val="000536EA"/>
    <w:rsid w:val="0005527D"/>
    <w:rsid w:val="000754C0"/>
    <w:rsid w:val="00076141"/>
    <w:rsid w:val="0008089D"/>
    <w:rsid w:val="00087651"/>
    <w:rsid w:val="0009153F"/>
    <w:rsid w:val="0009417C"/>
    <w:rsid w:val="0009435B"/>
    <w:rsid w:val="00097C34"/>
    <w:rsid w:val="000A05D9"/>
    <w:rsid w:val="000A2334"/>
    <w:rsid w:val="000A32B8"/>
    <w:rsid w:val="000A3EC5"/>
    <w:rsid w:val="000A5276"/>
    <w:rsid w:val="000C2745"/>
    <w:rsid w:val="000C38BA"/>
    <w:rsid w:val="000C6B32"/>
    <w:rsid w:val="000D5D77"/>
    <w:rsid w:val="000E0FA2"/>
    <w:rsid w:val="000E16F7"/>
    <w:rsid w:val="000F560E"/>
    <w:rsid w:val="000F6724"/>
    <w:rsid w:val="00102507"/>
    <w:rsid w:val="00102D10"/>
    <w:rsid w:val="0010438A"/>
    <w:rsid w:val="001051D0"/>
    <w:rsid w:val="00115A2F"/>
    <w:rsid w:val="001160AD"/>
    <w:rsid w:val="00122990"/>
    <w:rsid w:val="00123763"/>
    <w:rsid w:val="00124C6F"/>
    <w:rsid w:val="001315D9"/>
    <w:rsid w:val="00133644"/>
    <w:rsid w:val="00134D53"/>
    <w:rsid w:val="00137337"/>
    <w:rsid w:val="0014025A"/>
    <w:rsid w:val="0014236C"/>
    <w:rsid w:val="00142B17"/>
    <w:rsid w:val="00153BC6"/>
    <w:rsid w:val="001545A2"/>
    <w:rsid w:val="00156E41"/>
    <w:rsid w:val="00162541"/>
    <w:rsid w:val="00162E9F"/>
    <w:rsid w:val="0016356A"/>
    <w:rsid w:val="001653D9"/>
    <w:rsid w:val="00166071"/>
    <w:rsid w:val="001679AC"/>
    <w:rsid w:val="00167C93"/>
    <w:rsid w:val="00170E8D"/>
    <w:rsid w:val="00172B96"/>
    <w:rsid w:val="00173C36"/>
    <w:rsid w:val="00175BC9"/>
    <w:rsid w:val="00180A63"/>
    <w:rsid w:val="0019485E"/>
    <w:rsid w:val="001A21F5"/>
    <w:rsid w:val="001B2E39"/>
    <w:rsid w:val="001B49CB"/>
    <w:rsid w:val="001B5465"/>
    <w:rsid w:val="001C551A"/>
    <w:rsid w:val="001C586A"/>
    <w:rsid w:val="001C6230"/>
    <w:rsid w:val="001D0A14"/>
    <w:rsid w:val="001D3207"/>
    <w:rsid w:val="001E0CB4"/>
    <w:rsid w:val="001E0EA4"/>
    <w:rsid w:val="001E1A94"/>
    <w:rsid w:val="001E22DA"/>
    <w:rsid w:val="001E297D"/>
    <w:rsid w:val="001E3B61"/>
    <w:rsid w:val="001E47AF"/>
    <w:rsid w:val="001E619D"/>
    <w:rsid w:val="001F2EDB"/>
    <w:rsid w:val="001F3294"/>
    <w:rsid w:val="001F42D4"/>
    <w:rsid w:val="001F55B0"/>
    <w:rsid w:val="001F6CE3"/>
    <w:rsid w:val="00200510"/>
    <w:rsid w:val="002016CD"/>
    <w:rsid w:val="002020DA"/>
    <w:rsid w:val="00204407"/>
    <w:rsid w:val="00212EEF"/>
    <w:rsid w:val="0021346C"/>
    <w:rsid w:val="00213E26"/>
    <w:rsid w:val="0021485B"/>
    <w:rsid w:val="00214B44"/>
    <w:rsid w:val="00220B1E"/>
    <w:rsid w:val="00221B90"/>
    <w:rsid w:val="00222B16"/>
    <w:rsid w:val="00226317"/>
    <w:rsid w:val="0023585D"/>
    <w:rsid w:val="002359EB"/>
    <w:rsid w:val="002376AC"/>
    <w:rsid w:val="002405E1"/>
    <w:rsid w:val="00242C30"/>
    <w:rsid w:val="00245588"/>
    <w:rsid w:val="002462C0"/>
    <w:rsid w:val="00250472"/>
    <w:rsid w:val="00252DC9"/>
    <w:rsid w:val="00264645"/>
    <w:rsid w:val="002654C3"/>
    <w:rsid w:val="00265865"/>
    <w:rsid w:val="00266408"/>
    <w:rsid w:val="00266B9C"/>
    <w:rsid w:val="00267198"/>
    <w:rsid w:val="002711E3"/>
    <w:rsid w:val="00274131"/>
    <w:rsid w:val="00274B30"/>
    <w:rsid w:val="00281FCA"/>
    <w:rsid w:val="002829D8"/>
    <w:rsid w:val="00283F4D"/>
    <w:rsid w:val="00292C3E"/>
    <w:rsid w:val="00294714"/>
    <w:rsid w:val="0029622B"/>
    <w:rsid w:val="00297928"/>
    <w:rsid w:val="002A0E1D"/>
    <w:rsid w:val="002A1B16"/>
    <w:rsid w:val="002A6615"/>
    <w:rsid w:val="002B407B"/>
    <w:rsid w:val="002B54B4"/>
    <w:rsid w:val="002B5C34"/>
    <w:rsid w:val="002B6387"/>
    <w:rsid w:val="002B74AB"/>
    <w:rsid w:val="002B7725"/>
    <w:rsid w:val="002B7837"/>
    <w:rsid w:val="002C3692"/>
    <w:rsid w:val="002C7383"/>
    <w:rsid w:val="002D0ED5"/>
    <w:rsid w:val="002D19B4"/>
    <w:rsid w:val="002D41AB"/>
    <w:rsid w:val="002D51D1"/>
    <w:rsid w:val="002E7928"/>
    <w:rsid w:val="002E79FC"/>
    <w:rsid w:val="002F63C7"/>
    <w:rsid w:val="00311053"/>
    <w:rsid w:val="0031293D"/>
    <w:rsid w:val="00312AFF"/>
    <w:rsid w:val="00313379"/>
    <w:rsid w:val="003238FF"/>
    <w:rsid w:val="00324398"/>
    <w:rsid w:val="003260E0"/>
    <w:rsid w:val="00327D6F"/>
    <w:rsid w:val="00344EC0"/>
    <w:rsid w:val="003475DB"/>
    <w:rsid w:val="003565DC"/>
    <w:rsid w:val="00357A81"/>
    <w:rsid w:val="00365340"/>
    <w:rsid w:val="0036573F"/>
    <w:rsid w:val="00370377"/>
    <w:rsid w:val="00371146"/>
    <w:rsid w:val="00371819"/>
    <w:rsid w:val="003844D6"/>
    <w:rsid w:val="003943E8"/>
    <w:rsid w:val="003958E8"/>
    <w:rsid w:val="003972D6"/>
    <w:rsid w:val="003A338D"/>
    <w:rsid w:val="003A37AF"/>
    <w:rsid w:val="003B0BC0"/>
    <w:rsid w:val="003B1587"/>
    <w:rsid w:val="003B34F0"/>
    <w:rsid w:val="003B4B5C"/>
    <w:rsid w:val="003B4CC8"/>
    <w:rsid w:val="003B726A"/>
    <w:rsid w:val="003C2286"/>
    <w:rsid w:val="003C22C2"/>
    <w:rsid w:val="003C5F5F"/>
    <w:rsid w:val="003D2E68"/>
    <w:rsid w:val="003D6629"/>
    <w:rsid w:val="003E1247"/>
    <w:rsid w:val="003E1739"/>
    <w:rsid w:val="003E53C0"/>
    <w:rsid w:val="003E703A"/>
    <w:rsid w:val="003F2AFD"/>
    <w:rsid w:val="00405184"/>
    <w:rsid w:val="00405223"/>
    <w:rsid w:val="00406C89"/>
    <w:rsid w:val="004076AF"/>
    <w:rsid w:val="00410110"/>
    <w:rsid w:val="00411F18"/>
    <w:rsid w:val="00416957"/>
    <w:rsid w:val="0042148A"/>
    <w:rsid w:val="00422DFB"/>
    <w:rsid w:val="00423C02"/>
    <w:rsid w:val="00423F2F"/>
    <w:rsid w:val="00424873"/>
    <w:rsid w:val="004328A8"/>
    <w:rsid w:val="00443683"/>
    <w:rsid w:val="004444A2"/>
    <w:rsid w:val="004536F8"/>
    <w:rsid w:val="00455104"/>
    <w:rsid w:val="004712DF"/>
    <w:rsid w:val="0048207E"/>
    <w:rsid w:val="00483A8F"/>
    <w:rsid w:val="0049083C"/>
    <w:rsid w:val="004962A8"/>
    <w:rsid w:val="00497706"/>
    <w:rsid w:val="004A5DE1"/>
    <w:rsid w:val="004B0D02"/>
    <w:rsid w:val="004B602B"/>
    <w:rsid w:val="004B6CFB"/>
    <w:rsid w:val="004C0226"/>
    <w:rsid w:val="004C3540"/>
    <w:rsid w:val="004D0472"/>
    <w:rsid w:val="004D1910"/>
    <w:rsid w:val="004D339D"/>
    <w:rsid w:val="004D4855"/>
    <w:rsid w:val="004E00EA"/>
    <w:rsid w:val="004E11B9"/>
    <w:rsid w:val="004E1EE8"/>
    <w:rsid w:val="004E36EA"/>
    <w:rsid w:val="004E4B46"/>
    <w:rsid w:val="004E5CC6"/>
    <w:rsid w:val="004E70EC"/>
    <w:rsid w:val="004F26CC"/>
    <w:rsid w:val="0050013D"/>
    <w:rsid w:val="00503EF0"/>
    <w:rsid w:val="00526D2A"/>
    <w:rsid w:val="00526D2C"/>
    <w:rsid w:val="005359B4"/>
    <w:rsid w:val="0054180C"/>
    <w:rsid w:val="005514CC"/>
    <w:rsid w:val="0055496B"/>
    <w:rsid w:val="005551FB"/>
    <w:rsid w:val="0056259B"/>
    <w:rsid w:val="00562908"/>
    <w:rsid w:val="00575506"/>
    <w:rsid w:val="00575A94"/>
    <w:rsid w:val="0057638F"/>
    <w:rsid w:val="00576623"/>
    <w:rsid w:val="005766DB"/>
    <w:rsid w:val="0058117B"/>
    <w:rsid w:val="0058257E"/>
    <w:rsid w:val="0059014C"/>
    <w:rsid w:val="00591EF6"/>
    <w:rsid w:val="00594A57"/>
    <w:rsid w:val="00594FA3"/>
    <w:rsid w:val="00595128"/>
    <w:rsid w:val="00596530"/>
    <w:rsid w:val="005A67CB"/>
    <w:rsid w:val="005B264C"/>
    <w:rsid w:val="005C080F"/>
    <w:rsid w:val="005C25E7"/>
    <w:rsid w:val="005C29DA"/>
    <w:rsid w:val="005C2F8F"/>
    <w:rsid w:val="005C5341"/>
    <w:rsid w:val="005C7113"/>
    <w:rsid w:val="005D2DD8"/>
    <w:rsid w:val="005D4F64"/>
    <w:rsid w:val="005D6830"/>
    <w:rsid w:val="005E2918"/>
    <w:rsid w:val="005E3AD3"/>
    <w:rsid w:val="00600A2F"/>
    <w:rsid w:val="0060448E"/>
    <w:rsid w:val="00604755"/>
    <w:rsid w:val="006047E1"/>
    <w:rsid w:val="00611D1D"/>
    <w:rsid w:val="00614A9A"/>
    <w:rsid w:val="00614C1C"/>
    <w:rsid w:val="0062299E"/>
    <w:rsid w:val="006240A2"/>
    <w:rsid w:val="0062583C"/>
    <w:rsid w:val="006278F6"/>
    <w:rsid w:val="006355D0"/>
    <w:rsid w:val="0064058F"/>
    <w:rsid w:val="00640A4C"/>
    <w:rsid w:val="0065146D"/>
    <w:rsid w:val="00653BBA"/>
    <w:rsid w:val="00655520"/>
    <w:rsid w:val="00656D05"/>
    <w:rsid w:val="0065790E"/>
    <w:rsid w:val="0066281D"/>
    <w:rsid w:val="00666136"/>
    <w:rsid w:val="0067019A"/>
    <w:rsid w:val="00670BA8"/>
    <w:rsid w:val="00671F8C"/>
    <w:rsid w:val="00676C73"/>
    <w:rsid w:val="00680ED3"/>
    <w:rsid w:val="00685BC6"/>
    <w:rsid w:val="00685E82"/>
    <w:rsid w:val="00686998"/>
    <w:rsid w:val="0069175A"/>
    <w:rsid w:val="00691B9D"/>
    <w:rsid w:val="0069570F"/>
    <w:rsid w:val="006978FB"/>
    <w:rsid w:val="006A0900"/>
    <w:rsid w:val="006A270A"/>
    <w:rsid w:val="006A5535"/>
    <w:rsid w:val="006B48FC"/>
    <w:rsid w:val="006B4FDD"/>
    <w:rsid w:val="006B5CD5"/>
    <w:rsid w:val="006C4473"/>
    <w:rsid w:val="006C4F0F"/>
    <w:rsid w:val="006C599A"/>
    <w:rsid w:val="006D4286"/>
    <w:rsid w:val="006E2938"/>
    <w:rsid w:val="006E5425"/>
    <w:rsid w:val="0070093E"/>
    <w:rsid w:val="007032E6"/>
    <w:rsid w:val="00703D8D"/>
    <w:rsid w:val="00703E3E"/>
    <w:rsid w:val="00703F00"/>
    <w:rsid w:val="00704A39"/>
    <w:rsid w:val="007070CF"/>
    <w:rsid w:val="007227C7"/>
    <w:rsid w:val="007262CE"/>
    <w:rsid w:val="00730FD8"/>
    <w:rsid w:val="00737F66"/>
    <w:rsid w:val="00740B82"/>
    <w:rsid w:val="00740D34"/>
    <w:rsid w:val="00740E6F"/>
    <w:rsid w:val="0074387A"/>
    <w:rsid w:val="0075165B"/>
    <w:rsid w:val="007536D4"/>
    <w:rsid w:val="00764D70"/>
    <w:rsid w:val="00765B76"/>
    <w:rsid w:val="0076638D"/>
    <w:rsid w:val="00784D61"/>
    <w:rsid w:val="00787829"/>
    <w:rsid w:val="00791C97"/>
    <w:rsid w:val="00793438"/>
    <w:rsid w:val="00794DCF"/>
    <w:rsid w:val="007965D1"/>
    <w:rsid w:val="007A32DB"/>
    <w:rsid w:val="007A4877"/>
    <w:rsid w:val="007A51C6"/>
    <w:rsid w:val="007B2E9E"/>
    <w:rsid w:val="007B3F62"/>
    <w:rsid w:val="007B4ACE"/>
    <w:rsid w:val="007B6C3C"/>
    <w:rsid w:val="007C07B1"/>
    <w:rsid w:val="007C0A60"/>
    <w:rsid w:val="007C2E7F"/>
    <w:rsid w:val="007C4133"/>
    <w:rsid w:val="007C44B9"/>
    <w:rsid w:val="007C545A"/>
    <w:rsid w:val="007C56D0"/>
    <w:rsid w:val="007C58B5"/>
    <w:rsid w:val="007D1193"/>
    <w:rsid w:val="007E12FF"/>
    <w:rsid w:val="007E6760"/>
    <w:rsid w:val="007E76A5"/>
    <w:rsid w:val="007F2FE0"/>
    <w:rsid w:val="007F3CFE"/>
    <w:rsid w:val="007F4C25"/>
    <w:rsid w:val="007F78C2"/>
    <w:rsid w:val="00803AE5"/>
    <w:rsid w:val="00803B74"/>
    <w:rsid w:val="008134E6"/>
    <w:rsid w:val="0081589C"/>
    <w:rsid w:val="00816257"/>
    <w:rsid w:val="008307BB"/>
    <w:rsid w:val="00831BDE"/>
    <w:rsid w:val="00837975"/>
    <w:rsid w:val="0084517B"/>
    <w:rsid w:val="00855BD1"/>
    <w:rsid w:val="00856A2B"/>
    <w:rsid w:val="0086269C"/>
    <w:rsid w:val="008653FC"/>
    <w:rsid w:val="00866AAA"/>
    <w:rsid w:val="008678CA"/>
    <w:rsid w:val="00867D37"/>
    <w:rsid w:val="00871935"/>
    <w:rsid w:val="00874459"/>
    <w:rsid w:val="00874C1B"/>
    <w:rsid w:val="00875D9C"/>
    <w:rsid w:val="0088351A"/>
    <w:rsid w:val="00891654"/>
    <w:rsid w:val="00891BF0"/>
    <w:rsid w:val="00893E3F"/>
    <w:rsid w:val="00897F10"/>
    <w:rsid w:val="008A2CB5"/>
    <w:rsid w:val="008A2E13"/>
    <w:rsid w:val="008A2E9A"/>
    <w:rsid w:val="008A42A5"/>
    <w:rsid w:val="008A6A15"/>
    <w:rsid w:val="008B01B3"/>
    <w:rsid w:val="008B2134"/>
    <w:rsid w:val="008B238A"/>
    <w:rsid w:val="008B30F6"/>
    <w:rsid w:val="008B698A"/>
    <w:rsid w:val="008B70C6"/>
    <w:rsid w:val="008B70F7"/>
    <w:rsid w:val="008C318A"/>
    <w:rsid w:val="008D08B1"/>
    <w:rsid w:val="008D7DB5"/>
    <w:rsid w:val="008E0E38"/>
    <w:rsid w:val="008F712C"/>
    <w:rsid w:val="00901536"/>
    <w:rsid w:val="00902515"/>
    <w:rsid w:val="00904BDA"/>
    <w:rsid w:val="00907211"/>
    <w:rsid w:val="009076EE"/>
    <w:rsid w:val="009135F4"/>
    <w:rsid w:val="00913BF1"/>
    <w:rsid w:val="00925C8F"/>
    <w:rsid w:val="00925E43"/>
    <w:rsid w:val="00927FBA"/>
    <w:rsid w:val="00932432"/>
    <w:rsid w:val="00934829"/>
    <w:rsid w:val="009353B3"/>
    <w:rsid w:val="009359C5"/>
    <w:rsid w:val="00941925"/>
    <w:rsid w:val="00942291"/>
    <w:rsid w:val="00954AB8"/>
    <w:rsid w:val="009553C1"/>
    <w:rsid w:val="009614A1"/>
    <w:rsid w:val="0096216F"/>
    <w:rsid w:val="009637FF"/>
    <w:rsid w:val="00970B30"/>
    <w:rsid w:val="009734CF"/>
    <w:rsid w:val="00973E00"/>
    <w:rsid w:val="0097697D"/>
    <w:rsid w:val="0098087F"/>
    <w:rsid w:val="00985AD8"/>
    <w:rsid w:val="00997683"/>
    <w:rsid w:val="009A36F7"/>
    <w:rsid w:val="009A48BA"/>
    <w:rsid w:val="009B1731"/>
    <w:rsid w:val="009B4091"/>
    <w:rsid w:val="009B7105"/>
    <w:rsid w:val="009C1964"/>
    <w:rsid w:val="009C29ED"/>
    <w:rsid w:val="009D0916"/>
    <w:rsid w:val="009D17E8"/>
    <w:rsid w:val="009D422D"/>
    <w:rsid w:val="009D4A2D"/>
    <w:rsid w:val="009D66FC"/>
    <w:rsid w:val="009E1051"/>
    <w:rsid w:val="009E4471"/>
    <w:rsid w:val="009E7E1E"/>
    <w:rsid w:val="009F7043"/>
    <w:rsid w:val="00A02B9B"/>
    <w:rsid w:val="00A04A06"/>
    <w:rsid w:val="00A057D1"/>
    <w:rsid w:val="00A10A9D"/>
    <w:rsid w:val="00A151FC"/>
    <w:rsid w:val="00A16740"/>
    <w:rsid w:val="00A17F73"/>
    <w:rsid w:val="00A20E1E"/>
    <w:rsid w:val="00A222A3"/>
    <w:rsid w:val="00A228A7"/>
    <w:rsid w:val="00A25D83"/>
    <w:rsid w:val="00A26E62"/>
    <w:rsid w:val="00A314A6"/>
    <w:rsid w:val="00A31A27"/>
    <w:rsid w:val="00A34688"/>
    <w:rsid w:val="00A47A7B"/>
    <w:rsid w:val="00A50134"/>
    <w:rsid w:val="00A5108A"/>
    <w:rsid w:val="00A528D3"/>
    <w:rsid w:val="00A545FE"/>
    <w:rsid w:val="00A570F1"/>
    <w:rsid w:val="00A5784A"/>
    <w:rsid w:val="00A57A99"/>
    <w:rsid w:val="00A612BD"/>
    <w:rsid w:val="00A6155B"/>
    <w:rsid w:val="00A725E7"/>
    <w:rsid w:val="00A72C85"/>
    <w:rsid w:val="00A75DEE"/>
    <w:rsid w:val="00A800F9"/>
    <w:rsid w:val="00A80585"/>
    <w:rsid w:val="00A80861"/>
    <w:rsid w:val="00A80ABD"/>
    <w:rsid w:val="00A8194A"/>
    <w:rsid w:val="00A85670"/>
    <w:rsid w:val="00A86E24"/>
    <w:rsid w:val="00A91A4C"/>
    <w:rsid w:val="00A95705"/>
    <w:rsid w:val="00A9653A"/>
    <w:rsid w:val="00AA4930"/>
    <w:rsid w:val="00AB3544"/>
    <w:rsid w:val="00AB3AF9"/>
    <w:rsid w:val="00AB7B2C"/>
    <w:rsid w:val="00AB7E70"/>
    <w:rsid w:val="00AC1277"/>
    <w:rsid w:val="00AC2164"/>
    <w:rsid w:val="00AC60EB"/>
    <w:rsid w:val="00AD02FB"/>
    <w:rsid w:val="00AD21E8"/>
    <w:rsid w:val="00AD2A79"/>
    <w:rsid w:val="00AD3B1B"/>
    <w:rsid w:val="00AD77DB"/>
    <w:rsid w:val="00AE1D2A"/>
    <w:rsid w:val="00AE2A0C"/>
    <w:rsid w:val="00AE4032"/>
    <w:rsid w:val="00AE4B22"/>
    <w:rsid w:val="00AF0939"/>
    <w:rsid w:val="00AF2959"/>
    <w:rsid w:val="00AF7E2F"/>
    <w:rsid w:val="00AF7FA5"/>
    <w:rsid w:val="00B0187B"/>
    <w:rsid w:val="00B03A32"/>
    <w:rsid w:val="00B0457F"/>
    <w:rsid w:val="00B04B53"/>
    <w:rsid w:val="00B130A9"/>
    <w:rsid w:val="00B13D4D"/>
    <w:rsid w:val="00B172D7"/>
    <w:rsid w:val="00B20184"/>
    <w:rsid w:val="00B22E58"/>
    <w:rsid w:val="00B26A82"/>
    <w:rsid w:val="00B307BB"/>
    <w:rsid w:val="00B3505E"/>
    <w:rsid w:val="00B37B33"/>
    <w:rsid w:val="00B41DFC"/>
    <w:rsid w:val="00B45414"/>
    <w:rsid w:val="00B533FE"/>
    <w:rsid w:val="00B54AAF"/>
    <w:rsid w:val="00B622DE"/>
    <w:rsid w:val="00B63008"/>
    <w:rsid w:val="00B75AD1"/>
    <w:rsid w:val="00B832B3"/>
    <w:rsid w:val="00B87925"/>
    <w:rsid w:val="00B918D4"/>
    <w:rsid w:val="00B95D8C"/>
    <w:rsid w:val="00B97594"/>
    <w:rsid w:val="00B97FF2"/>
    <w:rsid w:val="00BA0222"/>
    <w:rsid w:val="00BA0800"/>
    <w:rsid w:val="00BA14CD"/>
    <w:rsid w:val="00BA3952"/>
    <w:rsid w:val="00BA6506"/>
    <w:rsid w:val="00BB297A"/>
    <w:rsid w:val="00BB2B82"/>
    <w:rsid w:val="00BB64D0"/>
    <w:rsid w:val="00BC047C"/>
    <w:rsid w:val="00BC0610"/>
    <w:rsid w:val="00BC5066"/>
    <w:rsid w:val="00BD3733"/>
    <w:rsid w:val="00BD4D61"/>
    <w:rsid w:val="00BD4FB6"/>
    <w:rsid w:val="00BD78F3"/>
    <w:rsid w:val="00BF0F6F"/>
    <w:rsid w:val="00BF53C9"/>
    <w:rsid w:val="00BF5BA3"/>
    <w:rsid w:val="00BF6475"/>
    <w:rsid w:val="00BF6829"/>
    <w:rsid w:val="00C0691F"/>
    <w:rsid w:val="00C130B0"/>
    <w:rsid w:val="00C20592"/>
    <w:rsid w:val="00C226A0"/>
    <w:rsid w:val="00C2365A"/>
    <w:rsid w:val="00C2454C"/>
    <w:rsid w:val="00C2755B"/>
    <w:rsid w:val="00C33C03"/>
    <w:rsid w:val="00C341CC"/>
    <w:rsid w:val="00C35E6B"/>
    <w:rsid w:val="00C36134"/>
    <w:rsid w:val="00C363EC"/>
    <w:rsid w:val="00C366CE"/>
    <w:rsid w:val="00C36E32"/>
    <w:rsid w:val="00C36F2A"/>
    <w:rsid w:val="00C457B9"/>
    <w:rsid w:val="00C47B52"/>
    <w:rsid w:val="00C47E73"/>
    <w:rsid w:val="00C506D4"/>
    <w:rsid w:val="00C54E95"/>
    <w:rsid w:val="00C56081"/>
    <w:rsid w:val="00C56CD8"/>
    <w:rsid w:val="00C6120D"/>
    <w:rsid w:val="00C62EFB"/>
    <w:rsid w:val="00C6364A"/>
    <w:rsid w:val="00C645B3"/>
    <w:rsid w:val="00C659C4"/>
    <w:rsid w:val="00C70BF9"/>
    <w:rsid w:val="00C75323"/>
    <w:rsid w:val="00C8061C"/>
    <w:rsid w:val="00C81575"/>
    <w:rsid w:val="00C823C4"/>
    <w:rsid w:val="00CA72C7"/>
    <w:rsid w:val="00CA7479"/>
    <w:rsid w:val="00CC14A2"/>
    <w:rsid w:val="00CC2990"/>
    <w:rsid w:val="00CD0472"/>
    <w:rsid w:val="00CD0C37"/>
    <w:rsid w:val="00CD13D3"/>
    <w:rsid w:val="00CD1D8C"/>
    <w:rsid w:val="00CD2D35"/>
    <w:rsid w:val="00CD2DB4"/>
    <w:rsid w:val="00CD775C"/>
    <w:rsid w:val="00CE4D6C"/>
    <w:rsid w:val="00CE6F3C"/>
    <w:rsid w:val="00CE76C7"/>
    <w:rsid w:val="00CF121A"/>
    <w:rsid w:val="00CF2088"/>
    <w:rsid w:val="00CF4A2C"/>
    <w:rsid w:val="00D0090F"/>
    <w:rsid w:val="00D01C18"/>
    <w:rsid w:val="00D02B8B"/>
    <w:rsid w:val="00D05DF0"/>
    <w:rsid w:val="00D1763F"/>
    <w:rsid w:val="00D20CDA"/>
    <w:rsid w:val="00D21317"/>
    <w:rsid w:val="00D25EFB"/>
    <w:rsid w:val="00D31512"/>
    <w:rsid w:val="00D31548"/>
    <w:rsid w:val="00D33C6C"/>
    <w:rsid w:val="00D34B1C"/>
    <w:rsid w:val="00D40F38"/>
    <w:rsid w:val="00D4371E"/>
    <w:rsid w:val="00D45CBB"/>
    <w:rsid w:val="00D50F3A"/>
    <w:rsid w:val="00D530C8"/>
    <w:rsid w:val="00D56032"/>
    <w:rsid w:val="00D562C8"/>
    <w:rsid w:val="00D63FF6"/>
    <w:rsid w:val="00D64513"/>
    <w:rsid w:val="00D73AF6"/>
    <w:rsid w:val="00D74995"/>
    <w:rsid w:val="00D811F8"/>
    <w:rsid w:val="00D853C1"/>
    <w:rsid w:val="00D85EF6"/>
    <w:rsid w:val="00D91CB1"/>
    <w:rsid w:val="00D93BF4"/>
    <w:rsid w:val="00D95E93"/>
    <w:rsid w:val="00DA1CD2"/>
    <w:rsid w:val="00DA538C"/>
    <w:rsid w:val="00DB3499"/>
    <w:rsid w:val="00DB4F6B"/>
    <w:rsid w:val="00DC6324"/>
    <w:rsid w:val="00DC6A6D"/>
    <w:rsid w:val="00DC7982"/>
    <w:rsid w:val="00DD2531"/>
    <w:rsid w:val="00DE18AF"/>
    <w:rsid w:val="00DE496C"/>
    <w:rsid w:val="00DE68E0"/>
    <w:rsid w:val="00DE7414"/>
    <w:rsid w:val="00DF2341"/>
    <w:rsid w:val="00DF4099"/>
    <w:rsid w:val="00DF5ECB"/>
    <w:rsid w:val="00DF6F75"/>
    <w:rsid w:val="00DF7CE4"/>
    <w:rsid w:val="00DF7FC4"/>
    <w:rsid w:val="00E00369"/>
    <w:rsid w:val="00E06F65"/>
    <w:rsid w:val="00E2193D"/>
    <w:rsid w:val="00E223D8"/>
    <w:rsid w:val="00E27D3B"/>
    <w:rsid w:val="00E30B9D"/>
    <w:rsid w:val="00E30FE9"/>
    <w:rsid w:val="00E318A7"/>
    <w:rsid w:val="00E33E8A"/>
    <w:rsid w:val="00E405DF"/>
    <w:rsid w:val="00E4114E"/>
    <w:rsid w:val="00E411F5"/>
    <w:rsid w:val="00E41E92"/>
    <w:rsid w:val="00E45F7B"/>
    <w:rsid w:val="00E46C6B"/>
    <w:rsid w:val="00E47079"/>
    <w:rsid w:val="00E61A7A"/>
    <w:rsid w:val="00E62B06"/>
    <w:rsid w:val="00E65DF4"/>
    <w:rsid w:val="00E731E0"/>
    <w:rsid w:val="00E746BE"/>
    <w:rsid w:val="00E76AC5"/>
    <w:rsid w:val="00E8481C"/>
    <w:rsid w:val="00E854BE"/>
    <w:rsid w:val="00E86E83"/>
    <w:rsid w:val="00E92B34"/>
    <w:rsid w:val="00E96B2E"/>
    <w:rsid w:val="00E977A7"/>
    <w:rsid w:val="00E97F72"/>
    <w:rsid w:val="00EA1A16"/>
    <w:rsid w:val="00EB375D"/>
    <w:rsid w:val="00EB5116"/>
    <w:rsid w:val="00EB54B3"/>
    <w:rsid w:val="00EB54E4"/>
    <w:rsid w:val="00EB627B"/>
    <w:rsid w:val="00EC38FB"/>
    <w:rsid w:val="00EC7541"/>
    <w:rsid w:val="00ED0D34"/>
    <w:rsid w:val="00ED115F"/>
    <w:rsid w:val="00ED4D2D"/>
    <w:rsid w:val="00ED567F"/>
    <w:rsid w:val="00ED7ADC"/>
    <w:rsid w:val="00EE5576"/>
    <w:rsid w:val="00EF3184"/>
    <w:rsid w:val="00EF7DCE"/>
    <w:rsid w:val="00F00394"/>
    <w:rsid w:val="00F02377"/>
    <w:rsid w:val="00F0257E"/>
    <w:rsid w:val="00F12063"/>
    <w:rsid w:val="00F125EF"/>
    <w:rsid w:val="00F20954"/>
    <w:rsid w:val="00F24BCF"/>
    <w:rsid w:val="00F26696"/>
    <w:rsid w:val="00F26848"/>
    <w:rsid w:val="00F26D23"/>
    <w:rsid w:val="00F27E31"/>
    <w:rsid w:val="00F27EBD"/>
    <w:rsid w:val="00F313C9"/>
    <w:rsid w:val="00F3152C"/>
    <w:rsid w:val="00F43393"/>
    <w:rsid w:val="00F46EB3"/>
    <w:rsid w:val="00F474EF"/>
    <w:rsid w:val="00F53B3B"/>
    <w:rsid w:val="00F57E37"/>
    <w:rsid w:val="00F63377"/>
    <w:rsid w:val="00F67038"/>
    <w:rsid w:val="00F67A40"/>
    <w:rsid w:val="00F7443B"/>
    <w:rsid w:val="00F75370"/>
    <w:rsid w:val="00F75A1B"/>
    <w:rsid w:val="00F802F8"/>
    <w:rsid w:val="00F81D52"/>
    <w:rsid w:val="00F867E6"/>
    <w:rsid w:val="00F86CC2"/>
    <w:rsid w:val="00F90460"/>
    <w:rsid w:val="00F90FFD"/>
    <w:rsid w:val="00F913BD"/>
    <w:rsid w:val="00F91FE0"/>
    <w:rsid w:val="00F96DAA"/>
    <w:rsid w:val="00FA4D15"/>
    <w:rsid w:val="00FA5B69"/>
    <w:rsid w:val="00FC0D85"/>
    <w:rsid w:val="00FC32B6"/>
    <w:rsid w:val="00FE31B9"/>
    <w:rsid w:val="00FE351F"/>
    <w:rsid w:val="00FE4CCE"/>
    <w:rsid w:val="00FE512C"/>
    <w:rsid w:val="00FE5417"/>
    <w:rsid w:val="00FF44AC"/>
    <w:rsid w:val="00FF5EE5"/>
    <w:rsid w:val="00FF6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89C12"/>
  <w15:docId w15:val="{3531C9F8-944C-4426-BEB5-55844ABD5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088"/>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E76C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088"/>
    <w:pPr>
      <w:ind w:left="720"/>
      <w:contextualSpacing/>
    </w:pPr>
  </w:style>
  <w:style w:type="paragraph" w:styleId="Footer">
    <w:name w:val="footer"/>
    <w:basedOn w:val="Normal"/>
    <w:link w:val="FooterChar"/>
    <w:uiPriority w:val="99"/>
    <w:unhideWhenUsed/>
    <w:rsid w:val="00CF2088"/>
    <w:pPr>
      <w:tabs>
        <w:tab w:val="center" w:pos="4680"/>
        <w:tab w:val="right" w:pos="9360"/>
      </w:tabs>
    </w:pPr>
  </w:style>
  <w:style w:type="character" w:customStyle="1" w:styleId="FooterChar">
    <w:name w:val="Footer Char"/>
    <w:basedOn w:val="DefaultParagraphFont"/>
    <w:link w:val="Footer"/>
    <w:uiPriority w:val="99"/>
    <w:rsid w:val="00CF2088"/>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F2088"/>
    <w:pPr>
      <w:tabs>
        <w:tab w:val="center" w:pos="4680"/>
        <w:tab w:val="right" w:pos="9360"/>
      </w:tabs>
    </w:pPr>
  </w:style>
  <w:style w:type="character" w:customStyle="1" w:styleId="HeaderChar">
    <w:name w:val="Header Char"/>
    <w:basedOn w:val="DefaultParagraphFont"/>
    <w:link w:val="Header"/>
    <w:uiPriority w:val="99"/>
    <w:rsid w:val="00CF208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F2088"/>
    <w:rPr>
      <w:rFonts w:ascii="Tahoma" w:hAnsi="Tahoma" w:cs="Tahoma"/>
      <w:sz w:val="16"/>
      <w:szCs w:val="16"/>
    </w:rPr>
  </w:style>
  <w:style w:type="character" w:customStyle="1" w:styleId="BalloonTextChar">
    <w:name w:val="Balloon Text Char"/>
    <w:basedOn w:val="DefaultParagraphFont"/>
    <w:link w:val="BalloonText"/>
    <w:uiPriority w:val="99"/>
    <w:semiHidden/>
    <w:rsid w:val="00CF2088"/>
    <w:rPr>
      <w:rFonts w:ascii="Tahoma" w:eastAsia="Times New Roman" w:hAnsi="Tahoma" w:cs="Tahoma"/>
      <w:sz w:val="16"/>
      <w:szCs w:val="16"/>
    </w:rPr>
  </w:style>
  <w:style w:type="paragraph" w:customStyle="1" w:styleId="Level1">
    <w:name w:val="Level 1"/>
    <w:basedOn w:val="Normal"/>
    <w:uiPriority w:val="99"/>
    <w:rsid w:val="00BF53C9"/>
    <w:pPr>
      <w:widowControl w:val="0"/>
      <w:autoSpaceDE w:val="0"/>
      <w:autoSpaceDN w:val="0"/>
      <w:adjustRightInd w:val="0"/>
      <w:ind w:left="2160" w:hanging="720"/>
    </w:pPr>
    <w:rPr>
      <w:rFonts w:ascii="Courier" w:eastAsiaTheme="minorEastAsia" w:hAnsi="Courier" w:cstheme="minorBidi"/>
    </w:rPr>
  </w:style>
  <w:style w:type="character" w:customStyle="1" w:styleId="Style1">
    <w:name w:val="Style1"/>
    <w:basedOn w:val="DefaultParagraphFont"/>
    <w:uiPriority w:val="1"/>
    <w:rsid w:val="00EC7541"/>
    <w:rPr>
      <w:rFonts w:ascii="Palatino Linotype" w:hAnsi="Palatino Linotype"/>
      <w:b/>
      <w:sz w:val="24"/>
    </w:rPr>
  </w:style>
  <w:style w:type="paragraph" w:styleId="FootnoteText">
    <w:name w:val="footnote text"/>
    <w:basedOn w:val="Normal"/>
    <w:link w:val="FootnoteTextChar"/>
    <w:uiPriority w:val="99"/>
    <w:semiHidden/>
    <w:unhideWhenUsed/>
    <w:rsid w:val="00E61A7A"/>
    <w:rPr>
      <w:sz w:val="20"/>
      <w:szCs w:val="20"/>
    </w:rPr>
  </w:style>
  <w:style w:type="character" w:customStyle="1" w:styleId="FootnoteTextChar">
    <w:name w:val="Footnote Text Char"/>
    <w:basedOn w:val="DefaultParagraphFont"/>
    <w:link w:val="FootnoteText"/>
    <w:uiPriority w:val="99"/>
    <w:semiHidden/>
    <w:rsid w:val="00E61A7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1A7A"/>
    <w:rPr>
      <w:vertAlign w:val="superscript"/>
    </w:rPr>
  </w:style>
  <w:style w:type="paragraph" w:styleId="EndnoteText">
    <w:name w:val="endnote text"/>
    <w:basedOn w:val="Normal"/>
    <w:link w:val="EndnoteTextChar"/>
    <w:uiPriority w:val="99"/>
    <w:semiHidden/>
    <w:unhideWhenUsed/>
    <w:rsid w:val="00666136"/>
    <w:rPr>
      <w:sz w:val="20"/>
      <w:szCs w:val="20"/>
    </w:rPr>
  </w:style>
  <w:style w:type="character" w:customStyle="1" w:styleId="EndnoteTextChar">
    <w:name w:val="Endnote Text Char"/>
    <w:basedOn w:val="DefaultParagraphFont"/>
    <w:link w:val="EndnoteText"/>
    <w:uiPriority w:val="99"/>
    <w:semiHidden/>
    <w:rsid w:val="00666136"/>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666136"/>
    <w:rPr>
      <w:vertAlign w:val="superscript"/>
    </w:rPr>
  </w:style>
  <w:style w:type="paragraph" w:styleId="PlainText">
    <w:name w:val="Plain Text"/>
    <w:basedOn w:val="Normal"/>
    <w:link w:val="PlainTextChar"/>
    <w:uiPriority w:val="99"/>
    <w:unhideWhenUsed/>
    <w:rsid w:val="00122990"/>
    <w:rPr>
      <w:rFonts w:ascii="Palatino Linotype" w:hAnsi="Palatino Linotype"/>
      <w:szCs w:val="21"/>
    </w:rPr>
  </w:style>
  <w:style w:type="character" w:customStyle="1" w:styleId="PlainTextChar">
    <w:name w:val="Plain Text Char"/>
    <w:basedOn w:val="DefaultParagraphFont"/>
    <w:link w:val="PlainText"/>
    <w:uiPriority w:val="99"/>
    <w:rsid w:val="00122990"/>
    <w:rPr>
      <w:rFonts w:ascii="Palatino Linotype" w:eastAsia="Times New Roman" w:hAnsi="Palatino Linotype" w:cs="Times New Roman"/>
      <w:sz w:val="24"/>
      <w:szCs w:val="21"/>
    </w:rPr>
  </w:style>
  <w:style w:type="paragraph" w:customStyle="1" w:styleId="Quick1">
    <w:name w:val="Quick 1."/>
    <w:basedOn w:val="Normal"/>
    <w:rsid w:val="00250472"/>
    <w:rPr>
      <w:rFonts w:eastAsiaTheme="minorHAnsi"/>
    </w:rPr>
  </w:style>
  <w:style w:type="table" w:styleId="TableGrid">
    <w:name w:val="Table Grid"/>
    <w:basedOn w:val="TableNormal"/>
    <w:uiPriority w:val="59"/>
    <w:rsid w:val="00B97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E76C7"/>
    <w:rPr>
      <w:rFonts w:ascii="Times New Roman" w:eastAsia="Times New Roman" w:hAnsi="Times New Roman" w:cs="Times New Roman"/>
      <w:b/>
      <w:bCs/>
      <w:kern w:val="36"/>
      <w:sz w:val="48"/>
      <w:szCs w:val="48"/>
    </w:rPr>
  </w:style>
  <w:style w:type="character" w:customStyle="1" w:styleId="watch-title">
    <w:name w:val="watch-title"/>
    <w:basedOn w:val="DefaultParagraphFont"/>
    <w:rsid w:val="00CE76C7"/>
  </w:style>
  <w:style w:type="character" w:customStyle="1" w:styleId="apple-converted-space">
    <w:name w:val="apple-converted-space"/>
    <w:basedOn w:val="DefaultParagraphFont"/>
    <w:rsid w:val="006978FB"/>
  </w:style>
  <w:style w:type="paragraph" w:styleId="NoSpacing">
    <w:name w:val="No Spacing"/>
    <w:uiPriority w:val="1"/>
    <w:qFormat/>
    <w:rsid w:val="00F24BCF"/>
    <w:pPr>
      <w:spacing w:after="0" w:line="240" w:lineRule="auto"/>
    </w:pPr>
    <w:rPr>
      <w:rFonts w:ascii="Times New Roman" w:eastAsiaTheme="minorEastAsia" w:hAnsi="Times New Roman" w:cs="Times New Roman"/>
      <w:sz w:val="20"/>
      <w:szCs w:val="20"/>
    </w:rPr>
  </w:style>
  <w:style w:type="character" w:styleId="Hyperlink">
    <w:name w:val="Hyperlink"/>
    <w:basedOn w:val="DefaultParagraphFont"/>
    <w:uiPriority w:val="99"/>
    <w:unhideWhenUsed/>
    <w:rsid w:val="00611D1D"/>
    <w:rPr>
      <w:color w:val="0000FF" w:themeColor="hyperlink"/>
      <w:u w:val="single"/>
    </w:rPr>
  </w:style>
  <w:style w:type="paragraph" w:customStyle="1" w:styleId="Default">
    <w:name w:val="Default"/>
    <w:rsid w:val="007A4877"/>
    <w:pPr>
      <w:autoSpaceDE w:val="0"/>
      <w:autoSpaceDN w:val="0"/>
      <w:adjustRightInd w:val="0"/>
      <w:spacing w:after="0" w:line="240" w:lineRule="auto"/>
    </w:pPr>
    <w:rPr>
      <w:rFonts w:ascii="Arial" w:eastAsia="Calibri" w:hAnsi="Arial" w:cs="Arial"/>
      <w:color w:val="000000"/>
      <w:sz w:val="24"/>
      <w:szCs w:val="24"/>
    </w:rPr>
  </w:style>
  <w:style w:type="table" w:customStyle="1" w:styleId="TableGrid1">
    <w:name w:val="Table Grid1"/>
    <w:basedOn w:val="TableNormal"/>
    <w:next w:val="TableGrid"/>
    <w:uiPriority w:val="39"/>
    <w:rsid w:val="00EA1A16"/>
    <w:pPr>
      <w:spacing w:after="0" w:line="240" w:lineRule="auto"/>
    </w:pPr>
    <w:rPr>
      <w:rFonts w:eastAsiaTheme="minorEastAsia"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39"/>
    <w:rsid w:val="00156E41"/>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2A0E1D"/>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1293D"/>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44EC0"/>
    <w:rPr>
      <w:rFonts w:eastAsiaTheme="minorHAnsi"/>
    </w:rPr>
  </w:style>
  <w:style w:type="table" w:customStyle="1" w:styleId="TableGrid211">
    <w:name w:val="Table Grid211"/>
    <w:basedOn w:val="TableNormal"/>
    <w:next w:val="TableGrid"/>
    <w:uiPriority w:val="39"/>
    <w:rsid w:val="00D4371E"/>
    <w:pPr>
      <w:spacing w:after="0" w:line="240" w:lineRule="auto"/>
    </w:pPr>
    <w:rPr>
      <w:rFonts w:eastAsiaTheme="minorEastAsia"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0">
    <w:name w:val="TableGrid"/>
    <w:rsid w:val="000A5276"/>
    <w:pPr>
      <w:spacing w:after="0" w:line="240" w:lineRule="auto"/>
    </w:pPr>
    <w:rPr>
      <w:rFonts w:eastAsiaTheme="minorEastAsia"/>
    </w:rPr>
    <w:tblPr>
      <w:tblCellMar>
        <w:top w:w="0" w:type="dxa"/>
        <w:left w:w="0" w:type="dxa"/>
        <w:bottom w:w="0" w:type="dxa"/>
        <w:right w:w="0" w:type="dxa"/>
      </w:tblCellMar>
    </w:tblPr>
  </w:style>
  <w:style w:type="table" w:customStyle="1" w:styleId="TableGrid4">
    <w:name w:val="Table Grid4"/>
    <w:basedOn w:val="TableNormal"/>
    <w:next w:val="TableGrid"/>
    <w:uiPriority w:val="39"/>
    <w:rsid w:val="00AE4B22"/>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5280">
      <w:bodyDiv w:val="1"/>
      <w:marLeft w:val="0"/>
      <w:marRight w:val="0"/>
      <w:marTop w:val="0"/>
      <w:marBottom w:val="0"/>
      <w:divBdr>
        <w:top w:val="none" w:sz="0" w:space="0" w:color="auto"/>
        <w:left w:val="none" w:sz="0" w:space="0" w:color="auto"/>
        <w:bottom w:val="none" w:sz="0" w:space="0" w:color="auto"/>
        <w:right w:val="none" w:sz="0" w:space="0" w:color="auto"/>
      </w:divBdr>
    </w:div>
    <w:div w:id="39136088">
      <w:bodyDiv w:val="1"/>
      <w:marLeft w:val="0"/>
      <w:marRight w:val="0"/>
      <w:marTop w:val="0"/>
      <w:marBottom w:val="0"/>
      <w:divBdr>
        <w:top w:val="none" w:sz="0" w:space="0" w:color="auto"/>
        <w:left w:val="none" w:sz="0" w:space="0" w:color="auto"/>
        <w:bottom w:val="none" w:sz="0" w:space="0" w:color="auto"/>
        <w:right w:val="none" w:sz="0" w:space="0" w:color="auto"/>
      </w:divBdr>
    </w:div>
    <w:div w:id="286863559">
      <w:bodyDiv w:val="1"/>
      <w:marLeft w:val="0"/>
      <w:marRight w:val="0"/>
      <w:marTop w:val="0"/>
      <w:marBottom w:val="0"/>
      <w:divBdr>
        <w:top w:val="none" w:sz="0" w:space="0" w:color="auto"/>
        <w:left w:val="none" w:sz="0" w:space="0" w:color="auto"/>
        <w:bottom w:val="none" w:sz="0" w:space="0" w:color="auto"/>
        <w:right w:val="none" w:sz="0" w:space="0" w:color="auto"/>
      </w:divBdr>
    </w:div>
    <w:div w:id="318077662">
      <w:bodyDiv w:val="1"/>
      <w:marLeft w:val="0"/>
      <w:marRight w:val="0"/>
      <w:marTop w:val="0"/>
      <w:marBottom w:val="0"/>
      <w:divBdr>
        <w:top w:val="none" w:sz="0" w:space="0" w:color="auto"/>
        <w:left w:val="none" w:sz="0" w:space="0" w:color="auto"/>
        <w:bottom w:val="none" w:sz="0" w:space="0" w:color="auto"/>
        <w:right w:val="none" w:sz="0" w:space="0" w:color="auto"/>
      </w:divBdr>
    </w:div>
    <w:div w:id="443185431">
      <w:bodyDiv w:val="1"/>
      <w:marLeft w:val="0"/>
      <w:marRight w:val="0"/>
      <w:marTop w:val="0"/>
      <w:marBottom w:val="0"/>
      <w:divBdr>
        <w:top w:val="none" w:sz="0" w:space="0" w:color="auto"/>
        <w:left w:val="none" w:sz="0" w:space="0" w:color="auto"/>
        <w:bottom w:val="none" w:sz="0" w:space="0" w:color="auto"/>
        <w:right w:val="none" w:sz="0" w:space="0" w:color="auto"/>
      </w:divBdr>
    </w:div>
    <w:div w:id="510294386">
      <w:bodyDiv w:val="1"/>
      <w:marLeft w:val="0"/>
      <w:marRight w:val="0"/>
      <w:marTop w:val="0"/>
      <w:marBottom w:val="0"/>
      <w:divBdr>
        <w:top w:val="none" w:sz="0" w:space="0" w:color="auto"/>
        <w:left w:val="none" w:sz="0" w:space="0" w:color="auto"/>
        <w:bottom w:val="none" w:sz="0" w:space="0" w:color="auto"/>
        <w:right w:val="none" w:sz="0" w:space="0" w:color="auto"/>
      </w:divBdr>
    </w:div>
    <w:div w:id="520170599">
      <w:bodyDiv w:val="1"/>
      <w:marLeft w:val="0"/>
      <w:marRight w:val="0"/>
      <w:marTop w:val="0"/>
      <w:marBottom w:val="0"/>
      <w:divBdr>
        <w:top w:val="none" w:sz="0" w:space="0" w:color="auto"/>
        <w:left w:val="none" w:sz="0" w:space="0" w:color="auto"/>
        <w:bottom w:val="none" w:sz="0" w:space="0" w:color="auto"/>
        <w:right w:val="none" w:sz="0" w:space="0" w:color="auto"/>
      </w:divBdr>
    </w:div>
    <w:div w:id="733622810">
      <w:bodyDiv w:val="1"/>
      <w:marLeft w:val="0"/>
      <w:marRight w:val="0"/>
      <w:marTop w:val="0"/>
      <w:marBottom w:val="0"/>
      <w:divBdr>
        <w:top w:val="none" w:sz="0" w:space="0" w:color="auto"/>
        <w:left w:val="none" w:sz="0" w:space="0" w:color="auto"/>
        <w:bottom w:val="none" w:sz="0" w:space="0" w:color="auto"/>
        <w:right w:val="none" w:sz="0" w:space="0" w:color="auto"/>
      </w:divBdr>
    </w:div>
    <w:div w:id="775639426">
      <w:bodyDiv w:val="1"/>
      <w:marLeft w:val="0"/>
      <w:marRight w:val="0"/>
      <w:marTop w:val="0"/>
      <w:marBottom w:val="0"/>
      <w:divBdr>
        <w:top w:val="none" w:sz="0" w:space="0" w:color="auto"/>
        <w:left w:val="none" w:sz="0" w:space="0" w:color="auto"/>
        <w:bottom w:val="none" w:sz="0" w:space="0" w:color="auto"/>
        <w:right w:val="none" w:sz="0" w:space="0" w:color="auto"/>
      </w:divBdr>
    </w:div>
    <w:div w:id="844436464">
      <w:bodyDiv w:val="1"/>
      <w:marLeft w:val="0"/>
      <w:marRight w:val="0"/>
      <w:marTop w:val="0"/>
      <w:marBottom w:val="0"/>
      <w:divBdr>
        <w:top w:val="none" w:sz="0" w:space="0" w:color="auto"/>
        <w:left w:val="none" w:sz="0" w:space="0" w:color="auto"/>
        <w:bottom w:val="none" w:sz="0" w:space="0" w:color="auto"/>
        <w:right w:val="none" w:sz="0" w:space="0" w:color="auto"/>
      </w:divBdr>
    </w:div>
    <w:div w:id="1075708535">
      <w:bodyDiv w:val="1"/>
      <w:marLeft w:val="0"/>
      <w:marRight w:val="0"/>
      <w:marTop w:val="0"/>
      <w:marBottom w:val="0"/>
      <w:divBdr>
        <w:top w:val="none" w:sz="0" w:space="0" w:color="auto"/>
        <w:left w:val="none" w:sz="0" w:space="0" w:color="auto"/>
        <w:bottom w:val="none" w:sz="0" w:space="0" w:color="auto"/>
        <w:right w:val="none" w:sz="0" w:space="0" w:color="auto"/>
      </w:divBdr>
    </w:div>
    <w:div w:id="1077437035">
      <w:bodyDiv w:val="1"/>
      <w:marLeft w:val="0"/>
      <w:marRight w:val="0"/>
      <w:marTop w:val="0"/>
      <w:marBottom w:val="0"/>
      <w:divBdr>
        <w:top w:val="none" w:sz="0" w:space="0" w:color="auto"/>
        <w:left w:val="none" w:sz="0" w:space="0" w:color="auto"/>
        <w:bottom w:val="none" w:sz="0" w:space="0" w:color="auto"/>
        <w:right w:val="none" w:sz="0" w:space="0" w:color="auto"/>
      </w:divBdr>
    </w:div>
    <w:div w:id="1167793920">
      <w:bodyDiv w:val="1"/>
      <w:marLeft w:val="0"/>
      <w:marRight w:val="0"/>
      <w:marTop w:val="0"/>
      <w:marBottom w:val="0"/>
      <w:divBdr>
        <w:top w:val="none" w:sz="0" w:space="0" w:color="auto"/>
        <w:left w:val="none" w:sz="0" w:space="0" w:color="auto"/>
        <w:bottom w:val="none" w:sz="0" w:space="0" w:color="auto"/>
        <w:right w:val="none" w:sz="0" w:space="0" w:color="auto"/>
      </w:divBdr>
    </w:div>
    <w:div w:id="1211921273">
      <w:bodyDiv w:val="1"/>
      <w:marLeft w:val="0"/>
      <w:marRight w:val="0"/>
      <w:marTop w:val="0"/>
      <w:marBottom w:val="0"/>
      <w:divBdr>
        <w:top w:val="none" w:sz="0" w:space="0" w:color="auto"/>
        <w:left w:val="none" w:sz="0" w:space="0" w:color="auto"/>
        <w:bottom w:val="none" w:sz="0" w:space="0" w:color="auto"/>
        <w:right w:val="none" w:sz="0" w:space="0" w:color="auto"/>
      </w:divBdr>
    </w:div>
    <w:div w:id="1401975113">
      <w:bodyDiv w:val="1"/>
      <w:marLeft w:val="0"/>
      <w:marRight w:val="0"/>
      <w:marTop w:val="0"/>
      <w:marBottom w:val="0"/>
      <w:divBdr>
        <w:top w:val="none" w:sz="0" w:space="0" w:color="auto"/>
        <w:left w:val="none" w:sz="0" w:space="0" w:color="auto"/>
        <w:bottom w:val="none" w:sz="0" w:space="0" w:color="auto"/>
        <w:right w:val="none" w:sz="0" w:space="0" w:color="auto"/>
      </w:divBdr>
    </w:div>
    <w:div w:id="1457680959">
      <w:bodyDiv w:val="1"/>
      <w:marLeft w:val="0"/>
      <w:marRight w:val="0"/>
      <w:marTop w:val="0"/>
      <w:marBottom w:val="0"/>
      <w:divBdr>
        <w:top w:val="none" w:sz="0" w:space="0" w:color="auto"/>
        <w:left w:val="none" w:sz="0" w:space="0" w:color="auto"/>
        <w:bottom w:val="none" w:sz="0" w:space="0" w:color="auto"/>
        <w:right w:val="none" w:sz="0" w:space="0" w:color="auto"/>
      </w:divBdr>
    </w:div>
    <w:div w:id="1517309903">
      <w:bodyDiv w:val="1"/>
      <w:marLeft w:val="0"/>
      <w:marRight w:val="0"/>
      <w:marTop w:val="0"/>
      <w:marBottom w:val="0"/>
      <w:divBdr>
        <w:top w:val="none" w:sz="0" w:space="0" w:color="auto"/>
        <w:left w:val="none" w:sz="0" w:space="0" w:color="auto"/>
        <w:bottom w:val="none" w:sz="0" w:space="0" w:color="auto"/>
        <w:right w:val="none" w:sz="0" w:space="0" w:color="auto"/>
      </w:divBdr>
    </w:div>
    <w:div w:id="1555921108">
      <w:bodyDiv w:val="1"/>
      <w:marLeft w:val="0"/>
      <w:marRight w:val="0"/>
      <w:marTop w:val="0"/>
      <w:marBottom w:val="0"/>
      <w:divBdr>
        <w:top w:val="none" w:sz="0" w:space="0" w:color="auto"/>
        <w:left w:val="none" w:sz="0" w:space="0" w:color="auto"/>
        <w:bottom w:val="none" w:sz="0" w:space="0" w:color="auto"/>
        <w:right w:val="none" w:sz="0" w:space="0" w:color="auto"/>
      </w:divBdr>
    </w:div>
    <w:div w:id="1812869092">
      <w:bodyDiv w:val="1"/>
      <w:marLeft w:val="0"/>
      <w:marRight w:val="0"/>
      <w:marTop w:val="0"/>
      <w:marBottom w:val="0"/>
      <w:divBdr>
        <w:top w:val="none" w:sz="0" w:space="0" w:color="auto"/>
        <w:left w:val="none" w:sz="0" w:space="0" w:color="auto"/>
        <w:bottom w:val="none" w:sz="0" w:space="0" w:color="auto"/>
        <w:right w:val="none" w:sz="0" w:space="0" w:color="auto"/>
      </w:divBdr>
    </w:div>
    <w:div w:id="1861119088">
      <w:bodyDiv w:val="1"/>
      <w:marLeft w:val="0"/>
      <w:marRight w:val="0"/>
      <w:marTop w:val="0"/>
      <w:marBottom w:val="0"/>
      <w:divBdr>
        <w:top w:val="none" w:sz="0" w:space="0" w:color="auto"/>
        <w:left w:val="none" w:sz="0" w:space="0" w:color="auto"/>
        <w:bottom w:val="none" w:sz="0" w:space="0" w:color="auto"/>
        <w:right w:val="none" w:sz="0" w:space="0" w:color="auto"/>
      </w:divBdr>
    </w:div>
    <w:div w:id="1872378363">
      <w:bodyDiv w:val="1"/>
      <w:marLeft w:val="0"/>
      <w:marRight w:val="0"/>
      <w:marTop w:val="0"/>
      <w:marBottom w:val="0"/>
      <w:divBdr>
        <w:top w:val="none" w:sz="0" w:space="0" w:color="auto"/>
        <w:left w:val="none" w:sz="0" w:space="0" w:color="auto"/>
        <w:bottom w:val="none" w:sz="0" w:space="0" w:color="auto"/>
        <w:right w:val="none" w:sz="0" w:space="0" w:color="auto"/>
      </w:divBdr>
    </w:div>
    <w:div w:id="1943565642">
      <w:bodyDiv w:val="1"/>
      <w:marLeft w:val="0"/>
      <w:marRight w:val="0"/>
      <w:marTop w:val="0"/>
      <w:marBottom w:val="0"/>
      <w:divBdr>
        <w:top w:val="none" w:sz="0" w:space="0" w:color="auto"/>
        <w:left w:val="none" w:sz="0" w:space="0" w:color="auto"/>
        <w:bottom w:val="none" w:sz="0" w:space="0" w:color="auto"/>
        <w:right w:val="none" w:sz="0" w:space="0" w:color="auto"/>
      </w:divBdr>
    </w:div>
    <w:div w:id="1973437040">
      <w:bodyDiv w:val="1"/>
      <w:marLeft w:val="0"/>
      <w:marRight w:val="0"/>
      <w:marTop w:val="0"/>
      <w:marBottom w:val="0"/>
      <w:divBdr>
        <w:top w:val="none" w:sz="0" w:space="0" w:color="auto"/>
        <w:left w:val="none" w:sz="0" w:space="0" w:color="auto"/>
        <w:bottom w:val="none" w:sz="0" w:space="0" w:color="auto"/>
        <w:right w:val="none" w:sz="0" w:space="0" w:color="auto"/>
      </w:divBdr>
    </w:div>
    <w:div w:id="2012028117">
      <w:bodyDiv w:val="1"/>
      <w:marLeft w:val="0"/>
      <w:marRight w:val="0"/>
      <w:marTop w:val="0"/>
      <w:marBottom w:val="0"/>
      <w:divBdr>
        <w:top w:val="none" w:sz="0" w:space="0" w:color="auto"/>
        <w:left w:val="none" w:sz="0" w:space="0" w:color="auto"/>
        <w:bottom w:val="none" w:sz="0" w:space="0" w:color="auto"/>
        <w:right w:val="none" w:sz="0" w:space="0" w:color="auto"/>
      </w:divBdr>
    </w:div>
    <w:div w:id="2036032029">
      <w:bodyDiv w:val="1"/>
      <w:marLeft w:val="0"/>
      <w:marRight w:val="0"/>
      <w:marTop w:val="0"/>
      <w:marBottom w:val="0"/>
      <w:divBdr>
        <w:top w:val="none" w:sz="0" w:space="0" w:color="auto"/>
        <w:left w:val="none" w:sz="0" w:space="0" w:color="auto"/>
        <w:bottom w:val="none" w:sz="0" w:space="0" w:color="auto"/>
        <w:right w:val="none" w:sz="0" w:space="0" w:color="auto"/>
      </w:divBdr>
    </w:div>
    <w:div w:id="207954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dgerto3@msu.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5CE284-3A78-4607-B22B-F992AAA88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13</Pages>
  <Words>2505</Words>
  <Characters>14279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CEI Community Mental Health</Company>
  <LinksUpToDate>false</LinksUpToDate>
  <CharactersWithSpaces>16751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hazle</dc:creator>
  <cp:keywords/>
  <dc:description/>
  <cp:lastModifiedBy>Aleshia Echols</cp:lastModifiedBy>
  <cp:revision>9</cp:revision>
  <cp:lastPrinted>2017-04-14T17:21:00Z</cp:lastPrinted>
  <dcterms:created xsi:type="dcterms:W3CDTF">2017-04-19T22:58:00Z</dcterms:created>
  <dcterms:modified xsi:type="dcterms:W3CDTF">2017-05-23T19:21:00Z</dcterms:modified>
</cp:coreProperties>
</file>